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color w:val="auto"/>
          <w:sz w:val="30"/>
          <w:szCs w:val="30"/>
          <w:lang w:eastAsia="zh-CN"/>
        </w:rPr>
      </w:pPr>
      <w:r>
        <w:rPr>
          <w:rFonts w:hint="eastAsia" w:ascii="仿宋" w:hAnsi="仿宋" w:eastAsia="仿宋"/>
          <w:b/>
          <w:color w:val="auto"/>
          <w:sz w:val="30"/>
          <w:szCs w:val="30"/>
        </w:rPr>
        <w:t>采购编号：CTFY20200</w:t>
      </w:r>
      <w:r>
        <w:rPr>
          <w:rFonts w:hint="eastAsia" w:ascii="仿宋" w:hAnsi="仿宋" w:eastAsia="仿宋"/>
          <w:b/>
          <w:color w:val="auto"/>
          <w:sz w:val="30"/>
          <w:szCs w:val="30"/>
          <w:lang w:val="en-US" w:eastAsia="zh-CN"/>
        </w:rPr>
        <w:t>4</w:t>
      </w:r>
    </w:p>
    <w:p>
      <w:pPr>
        <w:rPr>
          <w:rFonts w:ascii="仿宋" w:hAnsi="仿宋" w:eastAsia="仿宋"/>
          <w:b/>
          <w:sz w:val="36"/>
          <w:szCs w:val="36"/>
        </w:rPr>
      </w:pPr>
    </w:p>
    <w:p>
      <w:pPr>
        <w:jc w:val="center"/>
        <w:rPr>
          <w:rFonts w:ascii="仿宋" w:hAnsi="仿宋" w:eastAsia="仿宋"/>
          <w:b/>
          <w:sz w:val="52"/>
          <w:szCs w:val="52"/>
        </w:rPr>
      </w:pPr>
    </w:p>
    <w:p>
      <w:pPr>
        <w:jc w:val="center"/>
        <w:rPr>
          <w:rFonts w:ascii="仿宋" w:hAnsi="仿宋" w:eastAsia="仿宋"/>
          <w:b/>
          <w:sz w:val="52"/>
          <w:szCs w:val="52"/>
        </w:rPr>
      </w:pPr>
      <w:r>
        <w:rPr>
          <w:rFonts w:hint="eastAsia" w:ascii="仿宋" w:hAnsi="仿宋" w:eastAsia="仿宋"/>
          <w:b/>
          <w:sz w:val="52"/>
          <w:szCs w:val="52"/>
        </w:rPr>
        <w:t>成都体育学院附属体育医院</w:t>
      </w:r>
    </w:p>
    <w:p>
      <w:pPr>
        <w:jc w:val="center"/>
        <w:rPr>
          <w:rFonts w:hint="eastAsia" w:ascii="仿宋" w:hAnsi="仿宋" w:eastAsia="仿宋"/>
          <w:b/>
          <w:sz w:val="52"/>
          <w:szCs w:val="52"/>
        </w:rPr>
      </w:pPr>
      <w:r>
        <w:rPr>
          <w:rFonts w:hint="eastAsia" w:ascii="仿宋" w:hAnsi="仿宋" w:eastAsia="仿宋"/>
          <w:b/>
          <w:sz w:val="52"/>
          <w:szCs w:val="52"/>
        </w:rPr>
        <w:t>门诊三楼示教室维修改造项目</w:t>
      </w:r>
    </w:p>
    <w:p>
      <w:pPr>
        <w:jc w:val="center"/>
        <w:rPr>
          <w:rFonts w:hint="eastAsia" w:ascii="仿宋" w:hAnsi="仿宋" w:eastAsia="仿宋"/>
          <w:b/>
          <w:sz w:val="52"/>
          <w:szCs w:val="52"/>
          <w:lang w:eastAsia="zh-CN"/>
        </w:rPr>
      </w:pPr>
    </w:p>
    <w:p>
      <w:pPr>
        <w:rPr>
          <w:rFonts w:ascii="仿宋" w:hAnsi="仿宋" w:eastAsia="仿宋"/>
          <w:b/>
          <w:sz w:val="52"/>
          <w:szCs w:val="52"/>
        </w:rPr>
      </w:pPr>
    </w:p>
    <w:p>
      <w:pPr>
        <w:jc w:val="center"/>
        <w:rPr>
          <w:rFonts w:ascii="仿宋" w:hAnsi="仿宋" w:eastAsia="仿宋"/>
          <w:b/>
          <w:sz w:val="52"/>
          <w:szCs w:val="52"/>
        </w:rPr>
      </w:pPr>
      <w:r>
        <w:rPr>
          <w:rFonts w:hint="eastAsia" w:ascii="仿宋" w:hAnsi="仿宋" w:eastAsia="仿宋"/>
          <w:b/>
          <w:sz w:val="52"/>
          <w:szCs w:val="52"/>
        </w:rPr>
        <w:t>询</w:t>
      </w:r>
    </w:p>
    <w:p>
      <w:pPr>
        <w:jc w:val="center"/>
        <w:rPr>
          <w:rFonts w:ascii="仿宋" w:hAnsi="仿宋" w:eastAsia="仿宋"/>
          <w:b/>
          <w:sz w:val="52"/>
          <w:szCs w:val="52"/>
        </w:rPr>
      </w:pPr>
      <w:r>
        <w:rPr>
          <w:rFonts w:hint="eastAsia" w:ascii="仿宋" w:hAnsi="仿宋" w:eastAsia="仿宋"/>
          <w:b/>
          <w:sz w:val="52"/>
          <w:szCs w:val="52"/>
        </w:rPr>
        <w:t>价</w:t>
      </w:r>
    </w:p>
    <w:p>
      <w:pPr>
        <w:jc w:val="center"/>
        <w:rPr>
          <w:rFonts w:ascii="仿宋" w:hAnsi="仿宋" w:eastAsia="仿宋"/>
          <w:b/>
          <w:sz w:val="52"/>
          <w:szCs w:val="52"/>
        </w:rPr>
      </w:pPr>
      <w:r>
        <w:rPr>
          <w:rFonts w:hint="eastAsia" w:ascii="仿宋" w:hAnsi="仿宋" w:eastAsia="仿宋"/>
          <w:b/>
          <w:sz w:val="52"/>
          <w:szCs w:val="52"/>
        </w:rPr>
        <w:t>文</w:t>
      </w:r>
    </w:p>
    <w:p>
      <w:pPr>
        <w:jc w:val="center"/>
        <w:rPr>
          <w:rFonts w:ascii="仿宋" w:hAnsi="仿宋" w:eastAsia="仿宋"/>
          <w:b/>
          <w:sz w:val="52"/>
          <w:szCs w:val="52"/>
        </w:rPr>
      </w:pPr>
      <w:r>
        <w:rPr>
          <w:rFonts w:hint="eastAsia" w:ascii="仿宋" w:hAnsi="仿宋" w:eastAsia="仿宋"/>
          <w:b/>
          <w:sz w:val="52"/>
          <w:szCs w:val="52"/>
        </w:rPr>
        <w:t>件</w:t>
      </w:r>
    </w:p>
    <w:p>
      <w:pPr>
        <w:spacing w:line="360" w:lineRule="auto"/>
        <w:jc w:val="center"/>
        <w:rPr>
          <w:rFonts w:ascii="仿宋" w:hAnsi="仿宋" w:eastAsia="仿宋"/>
          <w:b/>
          <w:sz w:val="52"/>
          <w:szCs w:val="52"/>
        </w:rPr>
      </w:pPr>
    </w:p>
    <w:p>
      <w:pPr>
        <w:spacing w:line="360" w:lineRule="auto"/>
        <w:jc w:val="center"/>
        <w:rPr>
          <w:rFonts w:ascii="仿宋" w:hAnsi="仿宋" w:eastAsia="仿宋"/>
          <w:b/>
          <w:sz w:val="32"/>
          <w:szCs w:val="32"/>
        </w:rPr>
      </w:pPr>
    </w:p>
    <w:p>
      <w:pPr>
        <w:spacing w:line="360" w:lineRule="auto"/>
        <w:jc w:val="center"/>
        <w:rPr>
          <w:rFonts w:ascii="仿宋" w:hAnsi="仿宋" w:eastAsia="仿宋"/>
          <w:b/>
          <w:sz w:val="32"/>
          <w:szCs w:val="32"/>
        </w:rPr>
      </w:pPr>
    </w:p>
    <w:p>
      <w:pPr>
        <w:spacing w:line="360" w:lineRule="auto"/>
        <w:jc w:val="center"/>
        <w:rPr>
          <w:rFonts w:ascii="仿宋" w:hAnsi="仿宋" w:eastAsia="仿宋"/>
          <w:b/>
          <w:sz w:val="32"/>
          <w:szCs w:val="32"/>
        </w:rPr>
      </w:pPr>
    </w:p>
    <w:p>
      <w:pPr>
        <w:spacing w:line="360" w:lineRule="auto"/>
        <w:jc w:val="center"/>
        <w:rPr>
          <w:rFonts w:ascii="仿宋" w:hAnsi="仿宋" w:eastAsia="仿宋"/>
          <w:b/>
          <w:sz w:val="32"/>
          <w:szCs w:val="32"/>
        </w:rPr>
      </w:pPr>
    </w:p>
    <w:p>
      <w:pPr>
        <w:spacing w:line="360" w:lineRule="auto"/>
        <w:jc w:val="center"/>
        <w:rPr>
          <w:rFonts w:ascii="仿宋" w:hAnsi="仿宋" w:eastAsia="仿宋"/>
          <w:b/>
          <w:sz w:val="32"/>
          <w:szCs w:val="32"/>
        </w:rPr>
      </w:pPr>
    </w:p>
    <w:p>
      <w:pPr>
        <w:spacing w:line="360" w:lineRule="auto"/>
        <w:jc w:val="center"/>
        <w:rPr>
          <w:rFonts w:ascii="仿宋" w:hAnsi="仿宋" w:eastAsia="仿宋"/>
          <w:b/>
          <w:sz w:val="32"/>
          <w:szCs w:val="32"/>
        </w:rPr>
      </w:pPr>
    </w:p>
    <w:p>
      <w:pPr>
        <w:spacing w:line="360" w:lineRule="auto"/>
        <w:jc w:val="center"/>
        <w:rPr>
          <w:rFonts w:ascii="仿宋" w:hAnsi="仿宋" w:eastAsia="仿宋"/>
          <w:b/>
          <w:sz w:val="32"/>
          <w:szCs w:val="32"/>
        </w:rPr>
      </w:pPr>
      <w:r>
        <w:rPr>
          <w:rFonts w:hint="eastAsia" w:ascii="仿宋" w:hAnsi="仿宋" w:eastAsia="仿宋"/>
          <w:b/>
          <w:sz w:val="32"/>
          <w:szCs w:val="32"/>
        </w:rPr>
        <w:t>成都体育学院附属体育医院</w:t>
      </w:r>
    </w:p>
    <w:p>
      <w:pPr>
        <w:spacing w:line="360" w:lineRule="auto"/>
        <w:jc w:val="center"/>
        <w:rPr>
          <w:rFonts w:ascii="仿宋" w:hAnsi="仿宋" w:eastAsia="仿宋"/>
          <w:b/>
          <w:sz w:val="32"/>
          <w:szCs w:val="32"/>
        </w:rPr>
      </w:pPr>
    </w:p>
    <w:p>
      <w:pPr>
        <w:spacing w:line="360" w:lineRule="auto"/>
        <w:jc w:val="center"/>
        <w:rPr>
          <w:rFonts w:ascii="仿宋" w:hAnsi="仿宋" w:eastAsia="仿宋"/>
          <w:b/>
          <w:bCs/>
          <w:sz w:val="32"/>
          <w:szCs w:val="32"/>
          <w:lang w:val="zh-CN"/>
        </w:rPr>
      </w:pPr>
      <w:r>
        <w:rPr>
          <w:rFonts w:ascii="仿宋" w:hAnsi="仿宋" w:eastAsia="仿宋"/>
          <w:b/>
          <w:bCs/>
          <w:sz w:val="32"/>
          <w:szCs w:val="32"/>
          <w:lang w:val="zh-CN"/>
        </w:rPr>
        <w:t>2020</w:t>
      </w:r>
      <w:r>
        <w:rPr>
          <w:rFonts w:hint="eastAsia" w:ascii="仿宋" w:hAnsi="仿宋" w:eastAsia="仿宋"/>
          <w:b/>
          <w:bCs/>
          <w:sz w:val="32"/>
          <w:szCs w:val="32"/>
          <w:lang w:val="zh-CN"/>
        </w:rPr>
        <w:t>年</w:t>
      </w:r>
      <w:r>
        <w:rPr>
          <w:rFonts w:hint="eastAsia" w:ascii="仿宋" w:hAnsi="仿宋" w:eastAsia="仿宋"/>
          <w:b/>
          <w:bCs/>
          <w:sz w:val="32"/>
          <w:szCs w:val="32"/>
          <w:lang w:val="en-US" w:eastAsia="zh-CN"/>
        </w:rPr>
        <w:t>11</w:t>
      </w:r>
      <w:r>
        <w:rPr>
          <w:rFonts w:ascii="仿宋" w:hAnsi="仿宋" w:eastAsia="仿宋"/>
          <w:b/>
          <w:bCs/>
          <w:sz w:val="32"/>
          <w:szCs w:val="32"/>
          <w:lang w:val="zh-CN"/>
        </w:rPr>
        <w:t>月</w:t>
      </w:r>
      <w:bookmarkStart w:id="64" w:name="_GoBack"/>
      <w:bookmarkEnd w:id="64"/>
    </w:p>
    <w:p>
      <w:pPr>
        <w:spacing w:line="360" w:lineRule="auto"/>
        <w:rPr>
          <w:rFonts w:ascii="仿宋" w:hAnsi="仿宋" w:eastAsia="仿宋"/>
          <w:sz w:val="24"/>
        </w:rPr>
      </w:pPr>
    </w:p>
    <w:p>
      <w:pPr>
        <w:pStyle w:val="3"/>
        <w:keepNext w:val="0"/>
        <w:keepLines w:val="0"/>
        <w:spacing w:line="360" w:lineRule="exact"/>
        <w:jc w:val="center"/>
        <w:rPr>
          <w:rFonts w:ascii="仿宋" w:hAnsi="仿宋" w:eastAsia="仿宋"/>
        </w:rPr>
      </w:pPr>
      <w:r>
        <w:rPr>
          <w:rFonts w:hint="eastAsia" w:ascii="仿宋" w:hAnsi="仿宋" w:eastAsia="仿宋"/>
          <w:bCs w:val="0"/>
          <w:sz w:val="36"/>
        </w:rPr>
        <w:t>目    录</w:t>
      </w:r>
      <w:r>
        <w:rPr>
          <w:rFonts w:ascii="仿宋" w:hAnsi="仿宋" w:eastAsia="仿宋"/>
          <w:bCs w:val="0"/>
          <w:sz w:val="36"/>
        </w:rPr>
        <w:fldChar w:fldCharType="begin"/>
      </w:r>
      <w:r>
        <w:rPr>
          <w:rFonts w:hint="eastAsia" w:ascii="仿宋" w:hAnsi="仿宋" w:eastAsia="仿宋"/>
          <w:bCs w:val="0"/>
          <w:sz w:val="36"/>
        </w:rPr>
        <w:instrText xml:space="preserve">TOC \o "1-1" \h \z \u</w:instrText>
      </w:r>
      <w:r>
        <w:rPr>
          <w:rFonts w:ascii="仿宋" w:hAnsi="仿宋" w:eastAsia="仿宋"/>
          <w:bCs w:val="0"/>
          <w:sz w:val="36"/>
        </w:rPr>
        <w:fldChar w:fldCharType="separate"/>
      </w:r>
    </w:p>
    <w:p>
      <w:pPr>
        <w:pStyle w:val="14"/>
        <w:tabs>
          <w:tab w:val="right" w:leader="dot" w:pos="7305"/>
        </w:tabs>
        <w:rPr>
          <w:rFonts w:ascii="仿宋" w:hAnsi="仿宋" w:eastAsia="仿宋" w:cstheme="minorBidi"/>
          <w:szCs w:val="22"/>
        </w:rPr>
      </w:pPr>
      <w:r>
        <w:fldChar w:fldCharType="begin"/>
      </w:r>
      <w:r>
        <w:instrText xml:space="preserve"> HYPERLINK \l "_Toc511208122" </w:instrText>
      </w:r>
      <w:r>
        <w:fldChar w:fldCharType="separate"/>
      </w:r>
      <w:r>
        <w:rPr>
          <w:rStyle w:val="23"/>
          <w:rFonts w:hint="eastAsia" w:ascii="仿宋" w:hAnsi="仿宋" w:eastAsia="仿宋"/>
          <w:color w:val="auto"/>
        </w:rPr>
        <w:t>第一章询价邀请</w:t>
      </w:r>
      <w:r>
        <w:rPr>
          <w:rFonts w:ascii="仿宋" w:hAnsi="仿宋" w:eastAsia="仿宋"/>
        </w:rPr>
        <w:tab/>
      </w:r>
      <w:r>
        <w:rPr>
          <w:rFonts w:ascii="仿宋" w:hAnsi="仿宋" w:eastAsia="仿宋"/>
        </w:rPr>
        <w:fldChar w:fldCharType="begin"/>
      </w:r>
      <w:r>
        <w:rPr>
          <w:rFonts w:ascii="仿宋" w:hAnsi="仿宋" w:eastAsia="仿宋"/>
        </w:rPr>
        <w:instrText xml:space="preserve"> PAGEREF _Toc511208122 \h </w:instrText>
      </w:r>
      <w:r>
        <w:rPr>
          <w:rFonts w:ascii="仿宋" w:hAnsi="仿宋" w:eastAsia="仿宋"/>
        </w:rPr>
        <w:fldChar w:fldCharType="separate"/>
      </w:r>
      <w:r>
        <w:rPr>
          <w:rFonts w:ascii="仿宋" w:hAnsi="仿宋" w:eastAsia="仿宋"/>
        </w:rPr>
        <w:t>3</w:t>
      </w:r>
      <w:r>
        <w:rPr>
          <w:rFonts w:ascii="仿宋" w:hAnsi="仿宋" w:eastAsia="仿宋"/>
        </w:rPr>
        <w:fldChar w:fldCharType="end"/>
      </w:r>
      <w:r>
        <w:rPr>
          <w:rFonts w:ascii="仿宋" w:hAnsi="仿宋" w:eastAsia="仿宋"/>
        </w:rPr>
        <w:fldChar w:fldCharType="end"/>
      </w:r>
    </w:p>
    <w:p>
      <w:pPr>
        <w:pStyle w:val="14"/>
        <w:tabs>
          <w:tab w:val="right" w:leader="dot" w:pos="7305"/>
        </w:tabs>
        <w:rPr>
          <w:rFonts w:ascii="仿宋" w:hAnsi="仿宋" w:eastAsia="仿宋" w:cstheme="minorBidi"/>
          <w:szCs w:val="22"/>
        </w:rPr>
      </w:pPr>
      <w:r>
        <w:fldChar w:fldCharType="begin"/>
      </w:r>
      <w:r>
        <w:instrText xml:space="preserve"> HYPERLINK \l "_Toc511208123" </w:instrText>
      </w:r>
      <w:r>
        <w:fldChar w:fldCharType="separate"/>
      </w:r>
      <w:r>
        <w:rPr>
          <w:rStyle w:val="23"/>
          <w:rFonts w:hint="eastAsia" w:ascii="仿宋" w:hAnsi="仿宋" w:eastAsia="仿宋"/>
          <w:color w:val="auto"/>
        </w:rPr>
        <w:t>第二章询价须知</w:t>
      </w:r>
      <w:r>
        <w:rPr>
          <w:rFonts w:ascii="仿宋" w:hAnsi="仿宋" w:eastAsia="仿宋"/>
        </w:rPr>
        <w:tab/>
      </w:r>
      <w:r>
        <w:rPr>
          <w:rFonts w:ascii="仿宋" w:hAnsi="仿宋" w:eastAsia="仿宋"/>
        </w:rPr>
        <w:fldChar w:fldCharType="begin"/>
      </w:r>
      <w:r>
        <w:rPr>
          <w:rFonts w:ascii="仿宋" w:hAnsi="仿宋" w:eastAsia="仿宋"/>
        </w:rPr>
        <w:instrText xml:space="preserve"> PAGEREF _Toc511208123 \h </w:instrText>
      </w:r>
      <w:r>
        <w:rPr>
          <w:rFonts w:ascii="仿宋" w:hAnsi="仿宋" w:eastAsia="仿宋"/>
        </w:rPr>
        <w:fldChar w:fldCharType="separate"/>
      </w:r>
      <w:r>
        <w:rPr>
          <w:rFonts w:ascii="仿宋" w:hAnsi="仿宋" w:eastAsia="仿宋"/>
        </w:rPr>
        <w:t>5</w:t>
      </w:r>
      <w:r>
        <w:rPr>
          <w:rFonts w:ascii="仿宋" w:hAnsi="仿宋" w:eastAsia="仿宋"/>
        </w:rPr>
        <w:fldChar w:fldCharType="end"/>
      </w:r>
      <w:r>
        <w:rPr>
          <w:rFonts w:ascii="仿宋" w:hAnsi="仿宋" w:eastAsia="仿宋"/>
        </w:rPr>
        <w:fldChar w:fldCharType="end"/>
      </w:r>
    </w:p>
    <w:p>
      <w:pPr>
        <w:pStyle w:val="14"/>
        <w:tabs>
          <w:tab w:val="right" w:leader="dot" w:pos="7305"/>
        </w:tabs>
        <w:rPr>
          <w:rFonts w:ascii="仿宋" w:hAnsi="仿宋" w:eastAsia="仿宋" w:cstheme="minorBidi"/>
          <w:szCs w:val="22"/>
        </w:rPr>
      </w:pPr>
      <w:r>
        <w:fldChar w:fldCharType="begin"/>
      </w:r>
      <w:r>
        <w:instrText xml:space="preserve"> HYPERLINK \l "_Toc511208124" </w:instrText>
      </w:r>
      <w:r>
        <w:fldChar w:fldCharType="separate"/>
      </w:r>
      <w:r>
        <w:rPr>
          <w:rStyle w:val="23"/>
          <w:rFonts w:hint="eastAsia" w:ascii="仿宋" w:hAnsi="仿宋" w:eastAsia="仿宋"/>
          <w:color w:val="auto"/>
        </w:rPr>
        <w:t>第三章供应商和报价产品的资格、资质性及其他类似效力要求</w:t>
      </w:r>
      <w:r>
        <w:rPr>
          <w:rFonts w:ascii="仿宋" w:hAnsi="仿宋" w:eastAsia="仿宋"/>
        </w:rPr>
        <w:tab/>
      </w:r>
      <w:r>
        <w:rPr>
          <w:rFonts w:ascii="仿宋" w:hAnsi="仿宋" w:eastAsia="仿宋"/>
        </w:rPr>
        <w:fldChar w:fldCharType="begin"/>
      </w:r>
      <w:r>
        <w:rPr>
          <w:rFonts w:ascii="仿宋" w:hAnsi="仿宋" w:eastAsia="仿宋"/>
        </w:rPr>
        <w:instrText xml:space="preserve"> PAGEREF _Toc511208124 \h </w:instrText>
      </w:r>
      <w:r>
        <w:rPr>
          <w:rFonts w:ascii="仿宋" w:hAnsi="仿宋" w:eastAsia="仿宋"/>
        </w:rPr>
        <w:fldChar w:fldCharType="separate"/>
      </w:r>
      <w:r>
        <w:rPr>
          <w:rFonts w:ascii="仿宋" w:hAnsi="仿宋" w:eastAsia="仿宋"/>
        </w:rPr>
        <w:t>16</w:t>
      </w:r>
      <w:r>
        <w:rPr>
          <w:rFonts w:ascii="仿宋" w:hAnsi="仿宋" w:eastAsia="仿宋"/>
        </w:rPr>
        <w:fldChar w:fldCharType="end"/>
      </w:r>
      <w:r>
        <w:rPr>
          <w:rFonts w:ascii="仿宋" w:hAnsi="仿宋" w:eastAsia="仿宋"/>
        </w:rPr>
        <w:fldChar w:fldCharType="end"/>
      </w:r>
    </w:p>
    <w:p>
      <w:pPr>
        <w:pStyle w:val="14"/>
        <w:tabs>
          <w:tab w:val="right" w:leader="dot" w:pos="7305"/>
        </w:tabs>
        <w:rPr>
          <w:rFonts w:ascii="仿宋" w:hAnsi="仿宋" w:eastAsia="仿宋" w:cstheme="minorBidi"/>
          <w:szCs w:val="22"/>
        </w:rPr>
      </w:pPr>
      <w:r>
        <w:fldChar w:fldCharType="begin"/>
      </w:r>
      <w:r>
        <w:instrText xml:space="preserve"> HYPERLINK \l "_Toc511208125" </w:instrText>
      </w:r>
      <w:r>
        <w:fldChar w:fldCharType="separate"/>
      </w:r>
      <w:r>
        <w:rPr>
          <w:rStyle w:val="23"/>
          <w:rFonts w:hint="eastAsia" w:ascii="仿宋" w:hAnsi="仿宋" w:eastAsia="仿宋"/>
          <w:color w:val="auto"/>
        </w:rPr>
        <w:t>第四章供应商应当提供的资格、资质性及其他类似效力要求的相关证明材料</w:t>
      </w:r>
      <w:r>
        <w:rPr>
          <w:rFonts w:ascii="仿宋" w:hAnsi="仿宋" w:eastAsia="仿宋"/>
        </w:rPr>
        <w:tab/>
      </w:r>
      <w:r>
        <w:rPr>
          <w:rFonts w:hint="eastAsia" w:ascii="仿宋" w:hAnsi="仿宋" w:eastAsia="仿宋"/>
        </w:rPr>
        <w:t>1</w:t>
      </w:r>
      <w:r>
        <w:rPr>
          <w:rFonts w:hint="eastAsia" w:ascii="仿宋" w:hAnsi="仿宋" w:eastAsia="仿宋"/>
        </w:rPr>
        <w:fldChar w:fldCharType="end"/>
      </w:r>
      <w:r>
        <w:rPr>
          <w:rFonts w:hint="eastAsia" w:ascii="仿宋" w:hAnsi="仿宋" w:eastAsia="仿宋"/>
        </w:rPr>
        <w:t>8</w:t>
      </w:r>
    </w:p>
    <w:p>
      <w:pPr>
        <w:pStyle w:val="14"/>
        <w:tabs>
          <w:tab w:val="right" w:leader="dot" w:pos="7305"/>
        </w:tabs>
        <w:rPr>
          <w:rFonts w:ascii="仿宋" w:hAnsi="仿宋" w:eastAsia="仿宋" w:cstheme="minorBidi"/>
          <w:szCs w:val="22"/>
        </w:rPr>
      </w:pPr>
      <w:r>
        <w:fldChar w:fldCharType="begin"/>
      </w:r>
      <w:r>
        <w:instrText xml:space="preserve"> HYPERLINK \l "_Toc511208126" </w:instrText>
      </w:r>
      <w:r>
        <w:fldChar w:fldCharType="separate"/>
      </w:r>
      <w:r>
        <w:rPr>
          <w:rStyle w:val="23"/>
          <w:rFonts w:hint="eastAsia" w:ascii="仿宋" w:hAnsi="仿宋" w:eastAsia="仿宋"/>
          <w:color w:val="auto"/>
        </w:rPr>
        <w:t>第五章采购项目技术、服务、政府采购合同内容条款及其他商务要求</w:t>
      </w:r>
      <w:r>
        <w:rPr>
          <w:rFonts w:ascii="仿宋" w:hAnsi="仿宋" w:eastAsia="仿宋"/>
        </w:rPr>
        <w:tab/>
      </w:r>
      <w:r>
        <w:rPr>
          <w:rFonts w:hint="eastAsia" w:ascii="仿宋" w:hAnsi="仿宋" w:eastAsia="仿宋"/>
        </w:rPr>
        <w:t>2</w:t>
      </w:r>
      <w:r>
        <w:rPr>
          <w:rFonts w:hint="eastAsia" w:ascii="仿宋" w:hAnsi="仿宋" w:eastAsia="仿宋"/>
        </w:rPr>
        <w:fldChar w:fldCharType="end"/>
      </w:r>
      <w:r>
        <w:rPr>
          <w:rFonts w:hint="eastAsia" w:ascii="仿宋" w:hAnsi="仿宋" w:eastAsia="仿宋"/>
        </w:rPr>
        <w:t>0</w:t>
      </w:r>
    </w:p>
    <w:p>
      <w:pPr>
        <w:pStyle w:val="14"/>
        <w:tabs>
          <w:tab w:val="right" w:leader="dot" w:pos="7305"/>
        </w:tabs>
        <w:rPr>
          <w:rFonts w:hint="eastAsia" w:ascii="仿宋" w:hAnsi="仿宋" w:eastAsia="仿宋" w:cstheme="minorBidi"/>
          <w:szCs w:val="22"/>
          <w:lang w:val="en-US" w:eastAsia="zh-CN"/>
        </w:rPr>
      </w:pPr>
      <w:r>
        <w:fldChar w:fldCharType="begin"/>
      </w:r>
      <w:r>
        <w:instrText xml:space="preserve"> HYPERLINK \l "_Toc511208127" </w:instrText>
      </w:r>
      <w:r>
        <w:fldChar w:fldCharType="separate"/>
      </w:r>
      <w:r>
        <w:rPr>
          <w:rStyle w:val="23"/>
          <w:rFonts w:hint="eastAsia" w:ascii="仿宋" w:hAnsi="仿宋" w:eastAsia="仿宋"/>
          <w:color w:val="auto"/>
        </w:rPr>
        <w:t>第六章响应文件格式</w:t>
      </w:r>
      <w:r>
        <w:rPr>
          <w:rFonts w:ascii="仿宋" w:hAnsi="仿宋" w:eastAsia="仿宋"/>
        </w:rPr>
        <w:tab/>
      </w:r>
      <w:r>
        <w:rPr>
          <w:rFonts w:hint="eastAsia" w:ascii="仿宋" w:hAnsi="仿宋" w:eastAsia="仿宋"/>
        </w:rPr>
        <w:t>2</w:t>
      </w:r>
      <w:r>
        <w:rPr>
          <w:rFonts w:hint="eastAsia" w:ascii="仿宋" w:hAnsi="仿宋" w:eastAsia="仿宋"/>
        </w:rPr>
        <w:fldChar w:fldCharType="end"/>
      </w:r>
      <w:r>
        <w:rPr>
          <w:rFonts w:hint="eastAsia" w:ascii="仿宋" w:hAnsi="仿宋" w:eastAsia="仿宋"/>
          <w:lang w:val="en-US" w:eastAsia="zh-CN"/>
        </w:rPr>
        <w:t>4</w:t>
      </w:r>
    </w:p>
    <w:p>
      <w:pPr>
        <w:pStyle w:val="14"/>
        <w:tabs>
          <w:tab w:val="right" w:leader="dot" w:pos="7305"/>
        </w:tabs>
        <w:rPr>
          <w:rFonts w:hint="eastAsia" w:ascii="仿宋" w:hAnsi="仿宋" w:eastAsia="仿宋" w:cstheme="minorBidi"/>
          <w:szCs w:val="22"/>
          <w:lang w:val="en-US" w:eastAsia="zh-CN"/>
        </w:rPr>
      </w:pPr>
      <w:r>
        <w:fldChar w:fldCharType="begin"/>
      </w:r>
      <w:r>
        <w:instrText xml:space="preserve"> HYPERLINK \l "_Toc511208128" </w:instrText>
      </w:r>
      <w:r>
        <w:fldChar w:fldCharType="separate"/>
      </w:r>
      <w:r>
        <w:rPr>
          <w:rStyle w:val="23"/>
          <w:rFonts w:hint="eastAsia" w:ascii="仿宋" w:hAnsi="仿宋" w:eastAsia="仿宋"/>
          <w:color w:val="auto"/>
        </w:rPr>
        <w:t>第七章评审方法</w:t>
      </w:r>
      <w:r>
        <w:rPr>
          <w:rFonts w:ascii="仿宋" w:hAnsi="仿宋" w:eastAsia="仿宋"/>
        </w:rPr>
        <w:tab/>
      </w:r>
      <w:r>
        <w:rPr>
          <w:rFonts w:hint="eastAsia" w:ascii="仿宋" w:hAnsi="仿宋" w:eastAsia="仿宋"/>
        </w:rPr>
        <w:t>3</w:t>
      </w:r>
      <w:r>
        <w:rPr>
          <w:rFonts w:hint="eastAsia" w:ascii="仿宋" w:hAnsi="仿宋" w:eastAsia="仿宋"/>
        </w:rPr>
        <w:fldChar w:fldCharType="end"/>
      </w:r>
      <w:r>
        <w:rPr>
          <w:rFonts w:hint="eastAsia" w:ascii="仿宋" w:hAnsi="仿宋" w:eastAsia="仿宋"/>
          <w:lang w:val="en-US" w:eastAsia="zh-CN"/>
        </w:rPr>
        <w:t>8</w:t>
      </w:r>
    </w:p>
    <w:p>
      <w:pPr>
        <w:pStyle w:val="3"/>
        <w:keepNext w:val="0"/>
        <w:keepLines w:val="0"/>
        <w:spacing w:line="360" w:lineRule="exact"/>
        <w:jc w:val="center"/>
        <w:rPr>
          <w:rFonts w:ascii="仿宋" w:hAnsi="仿宋" w:eastAsia="仿宋"/>
          <w:bCs w:val="0"/>
          <w:sz w:val="36"/>
        </w:rPr>
      </w:pPr>
      <w:r>
        <w:rPr>
          <w:rFonts w:ascii="仿宋" w:hAnsi="仿宋" w:eastAsia="仿宋"/>
          <w:bCs w:val="0"/>
          <w:sz w:val="36"/>
        </w:rPr>
        <w:fldChar w:fldCharType="end"/>
      </w:r>
    </w:p>
    <w:p>
      <w:pPr>
        <w:pStyle w:val="17"/>
        <w:rPr>
          <w:rFonts w:ascii="仿宋" w:hAnsi="仿宋" w:eastAsia="仿宋"/>
        </w:rPr>
      </w:pPr>
      <w:r>
        <w:rPr>
          <w:rFonts w:ascii="仿宋" w:hAnsi="仿宋" w:eastAsia="仿宋"/>
          <w:sz w:val="24"/>
        </w:rPr>
        <w:br w:type="page"/>
      </w:r>
      <w:bookmarkStart w:id="0" w:name="_Toc511208122"/>
      <w:r>
        <w:rPr>
          <w:rFonts w:hint="eastAsia" w:ascii="仿宋" w:hAnsi="仿宋" w:eastAsia="仿宋"/>
        </w:rPr>
        <w:t>第一章  询价邀请</w:t>
      </w:r>
      <w:bookmarkEnd w:id="0"/>
    </w:p>
    <w:p>
      <w:pPr>
        <w:pStyle w:val="5"/>
        <w:spacing w:line="440" w:lineRule="exact"/>
        <w:rPr>
          <w:rFonts w:ascii="仿宋" w:hAnsi="仿宋" w:eastAsia="仿宋"/>
        </w:rPr>
      </w:pPr>
    </w:p>
    <w:p>
      <w:pPr>
        <w:spacing w:line="440" w:lineRule="exact"/>
        <w:ind w:left="105" w:leftChars="50" w:firstLine="600" w:firstLineChars="250"/>
        <w:jc w:val="left"/>
        <w:rPr>
          <w:rFonts w:ascii="仿宋" w:hAnsi="仿宋" w:eastAsia="仿宋"/>
          <w:sz w:val="24"/>
          <w:szCs w:val="28"/>
        </w:rPr>
      </w:pPr>
      <w:r>
        <w:rPr>
          <w:rFonts w:hint="eastAsia" w:ascii="仿宋" w:hAnsi="仿宋" w:eastAsia="仿宋"/>
          <w:sz w:val="24"/>
        </w:rPr>
        <w:t>我单位拟对</w:t>
      </w:r>
      <w:bookmarkStart w:id="1" w:name="PO_默认文件内容_1"/>
      <w:r>
        <w:rPr>
          <w:rFonts w:hint="eastAsia" w:ascii="仿宋" w:hAnsi="仿宋" w:eastAsia="仿宋"/>
          <w:sz w:val="24"/>
          <w:u w:val="single"/>
        </w:rPr>
        <w:t>成都体育学院附属体育医院门诊三楼示教室维修改造项目</w:t>
      </w:r>
      <w:r>
        <w:rPr>
          <w:rFonts w:hint="eastAsia" w:ascii="仿宋" w:hAnsi="仿宋" w:eastAsia="仿宋"/>
          <w:sz w:val="24"/>
          <w:szCs w:val="32"/>
        </w:rPr>
        <w:t>采用院内询价方式</w:t>
      </w:r>
      <w:r>
        <w:rPr>
          <w:rFonts w:hint="eastAsia" w:ascii="仿宋" w:hAnsi="仿宋" w:eastAsia="仿宋"/>
          <w:sz w:val="24"/>
        </w:rPr>
        <w:t>进行采购，特</w:t>
      </w:r>
      <w:r>
        <w:rPr>
          <w:rFonts w:hint="eastAsia" w:ascii="仿宋" w:hAnsi="仿宋" w:eastAsia="仿宋"/>
          <w:sz w:val="24"/>
          <w:szCs w:val="28"/>
        </w:rPr>
        <w:t>邀请符合本次采购要求的供应商参加</w:t>
      </w:r>
      <w:r>
        <w:rPr>
          <w:rFonts w:hint="eastAsia" w:ascii="仿宋" w:hAnsi="仿宋" w:eastAsia="仿宋"/>
          <w:sz w:val="24"/>
        </w:rPr>
        <w:t>报价</w:t>
      </w:r>
      <w:r>
        <w:rPr>
          <w:rFonts w:hint="eastAsia" w:ascii="仿宋" w:hAnsi="仿宋" w:eastAsia="仿宋"/>
          <w:sz w:val="24"/>
          <w:szCs w:val="28"/>
        </w:rPr>
        <w:t>。</w:t>
      </w:r>
      <w:bookmarkEnd w:id="1"/>
    </w:p>
    <w:p>
      <w:pPr>
        <w:spacing w:line="440" w:lineRule="exact"/>
        <w:ind w:firstLine="482" w:firstLineChars="200"/>
        <w:rPr>
          <w:rFonts w:ascii="仿宋" w:hAnsi="仿宋" w:eastAsia="仿宋"/>
          <w:b/>
          <w:sz w:val="24"/>
        </w:rPr>
      </w:pPr>
      <w:r>
        <w:rPr>
          <w:rFonts w:hint="eastAsia" w:ascii="仿宋" w:hAnsi="仿宋" w:eastAsia="仿宋"/>
          <w:b/>
          <w:sz w:val="24"/>
        </w:rPr>
        <w:t>一、采购项目基本情况</w:t>
      </w:r>
    </w:p>
    <w:p>
      <w:pPr>
        <w:spacing w:line="440" w:lineRule="exact"/>
        <w:ind w:firstLine="480" w:firstLineChars="200"/>
        <w:rPr>
          <w:rFonts w:ascii="仿宋" w:hAnsi="仿宋" w:eastAsia="仿宋"/>
          <w:sz w:val="24"/>
        </w:rPr>
      </w:pPr>
      <w:r>
        <w:rPr>
          <w:rFonts w:hint="eastAsia" w:ascii="仿宋" w:hAnsi="仿宋" w:eastAsia="仿宋"/>
          <w:sz w:val="24"/>
        </w:rPr>
        <w:t>1.项目编号：CTFY202004</w:t>
      </w:r>
    </w:p>
    <w:p>
      <w:pPr>
        <w:spacing w:line="440" w:lineRule="exact"/>
        <w:ind w:firstLine="480" w:firstLineChars="200"/>
        <w:rPr>
          <w:rFonts w:ascii="仿宋" w:hAnsi="仿宋" w:eastAsia="仿宋"/>
          <w:sz w:val="24"/>
        </w:rPr>
      </w:pPr>
      <w:r>
        <w:rPr>
          <w:rFonts w:hint="eastAsia" w:ascii="仿宋" w:hAnsi="仿宋" w:eastAsia="仿宋"/>
          <w:sz w:val="24"/>
        </w:rPr>
        <w:t>2.采购项目名称：成都体育学院附属体育医院</w:t>
      </w:r>
      <w:r>
        <w:rPr>
          <w:rFonts w:hint="eastAsia" w:ascii="仿宋" w:hAnsi="仿宋" w:eastAsia="仿宋"/>
          <w:sz w:val="24"/>
          <w:highlight w:val="none"/>
        </w:rPr>
        <w:t>门诊三楼示教室维修改造项目</w:t>
      </w:r>
      <w:r>
        <w:rPr>
          <w:rFonts w:hint="eastAsia" w:ascii="仿宋" w:hAnsi="仿宋" w:eastAsia="仿宋"/>
          <w:sz w:val="24"/>
        </w:rPr>
        <w:t>。</w:t>
      </w:r>
    </w:p>
    <w:p>
      <w:pPr>
        <w:spacing w:line="440" w:lineRule="exact"/>
        <w:ind w:firstLine="482" w:firstLineChars="200"/>
        <w:rPr>
          <w:rFonts w:ascii="仿宋" w:hAnsi="仿宋" w:eastAsia="仿宋"/>
          <w:b/>
          <w:sz w:val="24"/>
        </w:rPr>
      </w:pPr>
      <w:r>
        <w:rPr>
          <w:rFonts w:hint="eastAsia" w:ascii="仿宋" w:hAnsi="仿宋" w:eastAsia="仿宋"/>
          <w:b/>
          <w:sz w:val="24"/>
        </w:rPr>
        <w:t>二、资金情况</w:t>
      </w:r>
    </w:p>
    <w:p>
      <w:pPr>
        <w:spacing w:line="440" w:lineRule="exact"/>
        <w:ind w:right="31" w:rightChars="15" w:firstLine="480" w:firstLineChars="200"/>
        <w:rPr>
          <w:rFonts w:ascii="仿宋" w:hAnsi="仿宋" w:eastAsia="仿宋"/>
          <w:b/>
          <w:bCs/>
          <w:sz w:val="24"/>
        </w:rPr>
      </w:pPr>
      <w:r>
        <w:rPr>
          <w:rFonts w:hint="eastAsia" w:ascii="仿宋" w:hAnsi="仿宋" w:eastAsia="仿宋"/>
          <w:sz w:val="24"/>
        </w:rPr>
        <w:t>资金来源：已落实</w:t>
      </w:r>
    </w:p>
    <w:p>
      <w:pPr>
        <w:spacing w:line="440" w:lineRule="exact"/>
        <w:ind w:firstLine="482" w:firstLineChars="200"/>
        <w:rPr>
          <w:rFonts w:ascii="仿宋" w:hAnsi="仿宋" w:eastAsia="仿宋"/>
          <w:sz w:val="24"/>
        </w:rPr>
      </w:pPr>
      <w:r>
        <w:rPr>
          <w:rFonts w:hint="eastAsia" w:ascii="仿宋" w:hAnsi="仿宋" w:eastAsia="仿宋"/>
          <w:b/>
          <w:sz w:val="24"/>
        </w:rPr>
        <w:t>三</w:t>
      </w:r>
      <w:r>
        <w:rPr>
          <w:rFonts w:hint="eastAsia" w:ascii="仿宋" w:hAnsi="仿宋" w:eastAsia="仿宋"/>
          <w:b/>
          <w:bCs/>
          <w:sz w:val="24"/>
        </w:rPr>
        <w:t>、</w:t>
      </w:r>
      <w:r>
        <w:rPr>
          <w:rFonts w:hint="eastAsia" w:ascii="仿宋" w:hAnsi="仿宋" w:eastAsia="仿宋"/>
          <w:b/>
          <w:sz w:val="24"/>
        </w:rPr>
        <w:t>采购项目简介：</w:t>
      </w:r>
    </w:p>
    <w:p>
      <w:pPr>
        <w:spacing w:after="120" w:line="440" w:lineRule="exact"/>
        <w:ind w:firstLine="464" w:firstLineChars="200"/>
        <w:rPr>
          <w:rFonts w:ascii="仿宋" w:hAnsi="仿宋" w:eastAsia="仿宋"/>
          <w:sz w:val="24"/>
          <w:szCs w:val="28"/>
        </w:rPr>
      </w:pPr>
      <w:bookmarkStart w:id="2" w:name="PO_默认文件内容_2"/>
      <w:r>
        <w:rPr>
          <w:rFonts w:hint="eastAsia" w:ascii="仿宋" w:hAnsi="仿宋" w:eastAsia="仿宋"/>
          <w:spacing w:val="-4"/>
          <w:sz w:val="24"/>
        </w:rPr>
        <w:t>本项目共1个包，</w:t>
      </w:r>
      <w:r>
        <w:rPr>
          <w:rFonts w:hint="eastAsia" w:ascii="仿宋" w:hAnsi="仿宋" w:eastAsia="仿宋"/>
          <w:sz w:val="24"/>
          <w:highlight w:val="none"/>
        </w:rPr>
        <w:t>门诊三楼示教室维修改造项目</w:t>
      </w:r>
      <w:r>
        <w:rPr>
          <w:rFonts w:hint="eastAsia" w:ascii="仿宋" w:hAnsi="仿宋" w:eastAsia="仿宋"/>
          <w:spacing w:val="-4"/>
          <w:sz w:val="24"/>
          <w:highlight w:val="none"/>
        </w:rPr>
        <w:t>。</w:t>
      </w:r>
      <w:r>
        <w:rPr>
          <w:rFonts w:hint="eastAsia" w:ascii="仿宋" w:hAnsi="仿宋" w:eastAsia="仿宋"/>
          <w:sz w:val="24"/>
          <w:szCs w:val="28"/>
        </w:rPr>
        <w:t>（详见第</w:t>
      </w:r>
      <w:r>
        <w:rPr>
          <w:rFonts w:hint="eastAsia" w:ascii="仿宋" w:hAnsi="仿宋" w:eastAsia="仿宋"/>
          <w:b/>
          <w:bCs/>
          <w:sz w:val="24"/>
        </w:rPr>
        <w:t>五</w:t>
      </w:r>
      <w:r>
        <w:rPr>
          <w:rFonts w:hint="eastAsia" w:ascii="仿宋" w:hAnsi="仿宋" w:eastAsia="仿宋"/>
          <w:sz w:val="24"/>
          <w:szCs w:val="28"/>
        </w:rPr>
        <w:t>章）。</w:t>
      </w:r>
      <w:bookmarkEnd w:id="2"/>
    </w:p>
    <w:p>
      <w:pPr>
        <w:spacing w:after="120" w:line="440" w:lineRule="exact"/>
        <w:ind w:firstLine="482" w:firstLineChars="200"/>
        <w:rPr>
          <w:rFonts w:ascii="仿宋" w:hAnsi="仿宋" w:eastAsia="仿宋"/>
          <w:b/>
          <w:bCs/>
          <w:sz w:val="24"/>
        </w:rPr>
      </w:pPr>
      <w:r>
        <w:rPr>
          <w:rFonts w:hint="eastAsia" w:ascii="仿宋" w:hAnsi="仿宋" w:eastAsia="仿宋"/>
          <w:b/>
          <w:bCs/>
          <w:sz w:val="24"/>
        </w:rPr>
        <w:t>四、供应商邀请方式</w:t>
      </w:r>
    </w:p>
    <w:p>
      <w:pPr>
        <w:spacing w:after="120" w:line="440" w:lineRule="exact"/>
        <w:ind w:firstLine="480" w:firstLineChars="200"/>
        <w:rPr>
          <w:rFonts w:ascii="仿宋" w:hAnsi="仿宋" w:eastAsia="仿宋"/>
          <w:bCs/>
          <w:sz w:val="24"/>
        </w:rPr>
      </w:pPr>
      <w:bookmarkStart w:id="3" w:name="PO_默认文件内容_3"/>
      <w:r>
        <w:rPr>
          <w:rFonts w:hint="eastAsia" w:ascii="仿宋" w:hAnsi="仿宋" w:eastAsia="仿宋"/>
          <w:bCs/>
          <w:sz w:val="24"/>
        </w:rPr>
        <w:t>本次采购采取方式</w:t>
      </w:r>
      <w:r>
        <w:rPr>
          <w:rFonts w:ascii="仿宋" w:hAnsi="仿宋" w:eastAsia="仿宋"/>
          <w:bCs/>
          <w:sz w:val="24"/>
        </w:rPr>
        <w:t>1</w:t>
      </w:r>
      <w:r>
        <w:rPr>
          <w:rFonts w:hint="eastAsia" w:ascii="仿宋" w:hAnsi="仿宋" w:eastAsia="仿宋"/>
          <w:bCs/>
          <w:sz w:val="24"/>
        </w:rPr>
        <w:t>邀请参加询价的供应商。</w:t>
      </w:r>
    </w:p>
    <w:p>
      <w:pPr>
        <w:spacing w:after="120" w:line="440" w:lineRule="exact"/>
        <w:ind w:firstLine="480" w:firstLineChars="200"/>
        <w:rPr>
          <w:rFonts w:ascii="仿宋" w:hAnsi="仿宋" w:eastAsia="仿宋"/>
          <w:bCs/>
          <w:sz w:val="24"/>
        </w:rPr>
      </w:pPr>
      <w:r>
        <w:rPr>
          <w:rFonts w:hint="eastAsia" w:ascii="仿宋" w:hAnsi="仿宋" w:eastAsia="仿宋"/>
          <w:bCs/>
          <w:sz w:val="24"/>
        </w:rPr>
        <w:t>方式1（公告方式）：本次询价邀请在成都体育学院附属体育医院官方网站上以公告形式发布；</w:t>
      </w:r>
    </w:p>
    <w:p>
      <w:pPr>
        <w:spacing w:after="120" w:line="440" w:lineRule="exact"/>
        <w:ind w:firstLine="480" w:firstLineChars="200"/>
        <w:rPr>
          <w:rFonts w:ascii="仿宋" w:hAnsi="仿宋" w:eastAsia="仿宋"/>
          <w:bCs/>
          <w:sz w:val="24"/>
        </w:rPr>
      </w:pPr>
      <w:r>
        <w:rPr>
          <w:rFonts w:hint="eastAsia" w:ascii="仿宋" w:hAnsi="仿宋" w:eastAsia="仿宋"/>
          <w:bCs/>
          <w:sz w:val="24"/>
        </w:rPr>
        <w:t>方式2（书面推荐）：通过采购人和评审专家各自出具书面推荐意见，推荐符合相应资格条件的供应商参与本次采购活动；</w:t>
      </w:r>
    </w:p>
    <w:p>
      <w:pPr>
        <w:spacing w:after="120" w:line="440" w:lineRule="exact"/>
        <w:ind w:firstLine="480" w:firstLineChars="200"/>
        <w:rPr>
          <w:rFonts w:ascii="仿宋" w:hAnsi="仿宋" w:eastAsia="仿宋"/>
          <w:bCs/>
          <w:sz w:val="24"/>
        </w:rPr>
      </w:pPr>
      <w:r>
        <w:rPr>
          <w:rFonts w:hint="eastAsia" w:ascii="仿宋" w:hAnsi="仿宋" w:eastAsia="仿宋"/>
          <w:bCs/>
          <w:sz w:val="24"/>
        </w:rPr>
        <w:t>方式3（供应商库随机抽取）：通过省级以上财政部门建立的供应商库中随机抽取供应商。</w:t>
      </w:r>
      <w:bookmarkEnd w:id="3"/>
    </w:p>
    <w:p>
      <w:pPr>
        <w:spacing w:after="120" w:line="440" w:lineRule="exact"/>
        <w:ind w:firstLine="482" w:firstLineChars="200"/>
        <w:rPr>
          <w:rFonts w:ascii="仿宋" w:hAnsi="仿宋" w:eastAsia="仿宋"/>
          <w:b/>
          <w:bCs/>
          <w:sz w:val="24"/>
        </w:rPr>
      </w:pPr>
      <w:r>
        <w:rPr>
          <w:rFonts w:hint="eastAsia" w:ascii="仿宋" w:hAnsi="仿宋" w:eastAsia="仿宋"/>
          <w:b/>
          <w:bCs/>
          <w:sz w:val="24"/>
        </w:rPr>
        <w:t>五、供应商参加本次采购活动应具备下列条件：</w:t>
      </w:r>
    </w:p>
    <w:p>
      <w:pPr>
        <w:pStyle w:val="28"/>
        <w:spacing w:line="440" w:lineRule="exact"/>
        <w:ind w:firstLine="600" w:firstLineChars="250"/>
        <w:rPr>
          <w:rFonts w:ascii="仿宋" w:hAnsi="仿宋" w:eastAsia="仿宋"/>
          <w:sz w:val="24"/>
        </w:rPr>
      </w:pPr>
      <w:bookmarkStart w:id="4" w:name="PO_供应商资格条件_1"/>
      <w:r>
        <w:rPr>
          <w:rFonts w:hint="eastAsia" w:ascii="仿宋" w:hAnsi="仿宋" w:eastAsia="仿宋"/>
          <w:sz w:val="24"/>
        </w:rPr>
        <w:t>1.具有独立承担民事责任的能力；</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2.具有良好的商业信誉和健全的财务会计制度；</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3.具有履行合同所必须的设备和专业技术能力；</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4.具有依法缴纳税收和社会保障资金的良好记录；</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5.参加本次政府采购活动前三年内，在经营活动中没有重大违法记录；</w:t>
      </w:r>
    </w:p>
    <w:p>
      <w:pPr>
        <w:pStyle w:val="28"/>
        <w:spacing w:line="440" w:lineRule="exact"/>
        <w:ind w:firstLine="600" w:firstLineChars="250"/>
        <w:rPr>
          <w:rFonts w:ascii="仿宋" w:hAnsi="仿宋" w:eastAsia="仿宋"/>
          <w:sz w:val="24"/>
        </w:rPr>
      </w:pPr>
      <w:r>
        <w:rPr>
          <w:rFonts w:hint="eastAsia" w:ascii="仿宋" w:hAnsi="仿宋" w:eastAsia="仿宋"/>
          <w:sz w:val="24"/>
        </w:rPr>
        <w:t>6.法律、行政法规规定的其他条件；</w:t>
      </w:r>
    </w:p>
    <w:p>
      <w:pPr>
        <w:pStyle w:val="28"/>
        <w:spacing w:line="440" w:lineRule="exact"/>
        <w:ind w:firstLine="600" w:firstLineChars="250"/>
        <w:rPr>
          <w:rFonts w:ascii="仿宋" w:hAnsi="仿宋" w:eastAsia="仿宋"/>
          <w:sz w:val="24"/>
        </w:rPr>
      </w:pPr>
      <w:r>
        <w:rPr>
          <w:rFonts w:hint="eastAsia" w:ascii="仿宋" w:hAnsi="仿宋" w:eastAsia="仿宋"/>
          <w:sz w:val="24"/>
        </w:rPr>
        <w:t>(1)供应商须提供“截至递交响应文件截止日未被列入失信被执行人、重大税收违法案件当事人名单、政府采购严重违法失信行为记录名单的承诺函”。</w:t>
      </w:r>
    </w:p>
    <w:p>
      <w:pPr>
        <w:pStyle w:val="28"/>
        <w:spacing w:line="440" w:lineRule="exact"/>
        <w:ind w:firstLine="600" w:firstLineChars="250"/>
        <w:rPr>
          <w:rFonts w:ascii="仿宋" w:hAnsi="仿宋" w:eastAsia="仿宋"/>
          <w:sz w:val="24"/>
        </w:rPr>
      </w:pPr>
      <w:r>
        <w:rPr>
          <w:rFonts w:hint="eastAsia" w:ascii="仿宋" w:hAnsi="仿宋" w:eastAsia="仿宋"/>
          <w:sz w:val="24"/>
        </w:rPr>
        <w:t>注：将于资格审查时在‘信用中国’网站、 ‘中国政府采购网’网站等渠道对供应商进行信用记录查询，并将查询记录存档。凡被列入失信被执行人、重大税收违法案件当事人名单、政府采购严重违法失信行为记录名单的，视为存在不良信用记录，参与本项目的将被视为无效响应。（两个以上的自然人、法人或者其他组织组成一个联合体，以一个供应商的身份共同参加政府采购活动的，将对所有联合体成员进行信用记录查询，联合体成员存在不良信用记录的，视同联合体存在不良信用记录）。</w:t>
      </w:r>
    </w:p>
    <w:p>
      <w:pPr>
        <w:pStyle w:val="28"/>
        <w:spacing w:line="440" w:lineRule="exact"/>
        <w:ind w:firstLine="600" w:firstLineChars="250"/>
        <w:rPr>
          <w:rFonts w:ascii="仿宋" w:hAnsi="仿宋" w:eastAsia="仿宋"/>
          <w:bCs/>
          <w:sz w:val="24"/>
        </w:rPr>
      </w:pPr>
      <w:r>
        <w:rPr>
          <w:rFonts w:ascii="仿宋" w:hAnsi="仿宋" w:eastAsia="仿宋" w:cs="宋体"/>
          <w:sz w:val="24"/>
        </w:rPr>
        <w:t>7</w:t>
      </w:r>
      <w:r>
        <w:rPr>
          <w:rFonts w:hint="eastAsia" w:ascii="仿宋" w:hAnsi="仿宋" w:eastAsia="仿宋" w:cs="宋体"/>
          <w:sz w:val="24"/>
        </w:rPr>
        <w:t>.本</w:t>
      </w:r>
      <w:r>
        <w:rPr>
          <w:rFonts w:ascii="仿宋" w:hAnsi="仿宋" w:eastAsia="仿宋" w:cs="宋体"/>
          <w:sz w:val="24"/>
        </w:rPr>
        <w:t>项目不允许联合体</w:t>
      </w:r>
      <w:r>
        <w:rPr>
          <w:rFonts w:hint="eastAsia" w:ascii="仿宋" w:hAnsi="仿宋" w:eastAsia="仿宋" w:cs="宋体"/>
          <w:sz w:val="24"/>
        </w:rPr>
        <w:t>参加</w:t>
      </w:r>
      <w:r>
        <w:rPr>
          <w:rFonts w:hint="eastAsia" w:ascii="仿宋" w:hAnsi="仿宋" w:eastAsia="仿宋"/>
          <w:bCs/>
          <w:sz w:val="24"/>
        </w:rPr>
        <w:t>。</w:t>
      </w:r>
      <w:bookmarkEnd w:id="4"/>
    </w:p>
    <w:p>
      <w:pPr>
        <w:spacing w:after="120" w:line="440" w:lineRule="exact"/>
        <w:ind w:firstLine="480" w:firstLineChars="200"/>
        <w:rPr>
          <w:rFonts w:ascii="仿宋" w:hAnsi="仿宋" w:eastAsia="仿宋"/>
          <w:bCs/>
          <w:sz w:val="24"/>
        </w:rPr>
      </w:pPr>
      <w:r>
        <w:rPr>
          <w:rFonts w:ascii="仿宋" w:hAnsi="仿宋" w:eastAsia="仿宋"/>
          <w:bCs/>
          <w:sz w:val="24"/>
        </w:rPr>
        <w:t>8</w:t>
      </w:r>
      <w:r>
        <w:rPr>
          <w:rFonts w:hint="eastAsia" w:ascii="仿宋" w:hAnsi="仿宋" w:eastAsia="仿宋"/>
          <w:bCs/>
          <w:sz w:val="24"/>
        </w:rPr>
        <w:t>．按照规定购买了询价通知书。</w:t>
      </w:r>
    </w:p>
    <w:p>
      <w:pPr>
        <w:spacing w:after="120" w:line="440" w:lineRule="exact"/>
        <w:ind w:firstLine="482" w:firstLineChars="200"/>
        <w:rPr>
          <w:rFonts w:ascii="仿宋" w:hAnsi="仿宋" w:eastAsia="仿宋"/>
          <w:b/>
          <w:bCs/>
          <w:sz w:val="24"/>
        </w:rPr>
      </w:pPr>
      <w:r>
        <w:rPr>
          <w:rFonts w:hint="eastAsia" w:ascii="仿宋" w:hAnsi="仿宋" w:eastAsia="仿宋"/>
          <w:b/>
          <w:bCs/>
          <w:sz w:val="24"/>
        </w:rPr>
        <w:t>六、询价通知书获取方式、时间、地点：</w:t>
      </w:r>
    </w:p>
    <w:p>
      <w:pPr>
        <w:spacing w:line="440" w:lineRule="exact"/>
        <w:ind w:firstLine="480" w:firstLineChars="200"/>
        <w:rPr>
          <w:rFonts w:ascii="仿宋" w:hAnsi="仿宋" w:eastAsia="仿宋"/>
          <w:sz w:val="24"/>
          <w:highlight w:val="none"/>
        </w:rPr>
      </w:pPr>
      <w:r>
        <w:rPr>
          <w:rFonts w:hint="eastAsia" w:ascii="仿宋" w:hAnsi="仿宋" w:eastAsia="仿宋"/>
          <w:sz w:val="24"/>
        </w:rPr>
        <w:t>询价文件</w:t>
      </w:r>
      <w:r>
        <w:rPr>
          <w:rFonts w:hint="eastAsia" w:ascii="仿宋" w:hAnsi="仿宋" w:eastAsia="仿宋"/>
          <w:sz w:val="24"/>
          <w:highlight w:val="none"/>
        </w:rPr>
        <w:t>自</w:t>
      </w:r>
      <w:r>
        <w:rPr>
          <w:rFonts w:hint="eastAsia" w:ascii="仿宋" w:hAnsi="仿宋" w:eastAsia="仿宋"/>
          <w:color w:val="FF0000"/>
          <w:sz w:val="24"/>
          <w:highlight w:val="none"/>
          <w:lang w:val="en-US" w:eastAsia="zh-CN"/>
        </w:rPr>
        <w:t>2020</w:t>
      </w:r>
      <w:r>
        <w:rPr>
          <w:rFonts w:hint="eastAsia" w:ascii="仿宋" w:hAnsi="仿宋" w:eastAsia="仿宋"/>
          <w:color w:val="FF0000"/>
          <w:sz w:val="24"/>
          <w:highlight w:val="none"/>
        </w:rPr>
        <w:t>年</w:t>
      </w:r>
      <w:r>
        <w:rPr>
          <w:rFonts w:hint="eastAsia" w:ascii="仿宋" w:hAnsi="仿宋" w:eastAsia="仿宋"/>
          <w:color w:val="FF0000"/>
          <w:sz w:val="24"/>
          <w:highlight w:val="none"/>
          <w:lang w:val="en-US" w:eastAsia="zh-CN"/>
        </w:rPr>
        <w:t>11</w:t>
      </w:r>
      <w:r>
        <w:rPr>
          <w:rFonts w:hint="eastAsia" w:ascii="仿宋" w:hAnsi="仿宋" w:eastAsia="仿宋"/>
          <w:color w:val="FF0000"/>
          <w:sz w:val="24"/>
          <w:highlight w:val="none"/>
        </w:rPr>
        <w:t>月</w:t>
      </w:r>
      <w:r>
        <w:rPr>
          <w:rFonts w:hint="eastAsia" w:ascii="仿宋" w:hAnsi="仿宋" w:eastAsia="仿宋"/>
          <w:color w:val="FF0000"/>
          <w:sz w:val="24"/>
          <w:highlight w:val="none"/>
          <w:lang w:val="en-US" w:eastAsia="zh-CN"/>
        </w:rPr>
        <w:t>18</w:t>
      </w:r>
      <w:r>
        <w:rPr>
          <w:rFonts w:hint="eastAsia" w:ascii="仿宋" w:hAnsi="仿宋" w:eastAsia="仿宋"/>
          <w:color w:val="FF0000"/>
          <w:sz w:val="24"/>
          <w:highlight w:val="none"/>
        </w:rPr>
        <w:t>日至</w:t>
      </w:r>
      <w:r>
        <w:rPr>
          <w:rFonts w:hint="eastAsia" w:ascii="仿宋" w:hAnsi="仿宋" w:eastAsia="仿宋"/>
          <w:color w:val="FF0000"/>
          <w:sz w:val="24"/>
          <w:highlight w:val="none"/>
          <w:lang w:val="en-US" w:eastAsia="zh-CN"/>
        </w:rPr>
        <w:t>2020</w:t>
      </w:r>
      <w:r>
        <w:rPr>
          <w:rFonts w:hint="eastAsia" w:ascii="仿宋" w:hAnsi="仿宋" w:eastAsia="仿宋"/>
          <w:color w:val="FF0000"/>
          <w:sz w:val="24"/>
          <w:highlight w:val="none"/>
        </w:rPr>
        <w:t>年</w:t>
      </w:r>
      <w:r>
        <w:rPr>
          <w:rFonts w:hint="eastAsia" w:ascii="仿宋" w:hAnsi="仿宋" w:eastAsia="仿宋"/>
          <w:color w:val="FF0000"/>
          <w:sz w:val="24"/>
          <w:highlight w:val="none"/>
          <w:lang w:val="en-US" w:eastAsia="zh-CN"/>
        </w:rPr>
        <w:t>11</w:t>
      </w:r>
      <w:r>
        <w:rPr>
          <w:rFonts w:hint="eastAsia" w:ascii="仿宋" w:hAnsi="仿宋" w:eastAsia="仿宋"/>
          <w:color w:val="FF0000"/>
          <w:sz w:val="24"/>
          <w:highlight w:val="none"/>
        </w:rPr>
        <w:t>月</w:t>
      </w:r>
      <w:r>
        <w:rPr>
          <w:rFonts w:hint="eastAsia" w:ascii="仿宋" w:hAnsi="仿宋" w:eastAsia="仿宋"/>
          <w:color w:val="FF0000"/>
          <w:sz w:val="24"/>
          <w:highlight w:val="none"/>
          <w:lang w:val="en-US" w:eastAsia="zh-CN"/>
        </w:rPr>
        <w:t>23</w:t>
      </w:r>
      <w:r>
        <w:rPr>
          <w:rFonts w:hint="eastAsia" w:ascii="仿宋" w:hAnsi="仿宋" w:eastAsia="仿宋"/>
          <w:color w:val="FF0000"/>
          <w:sz w:val="24"/>
          <w:highlight w:val="none"/>
        </w:rPr>
        <w:t>日</w:t>
      </w:r>
      <w:r>
        <w:rPr>
          <w:rFonts w:hint="eastAsia" w:ascii="仿宋" w:hAnsi="仿宋" w:eastAsia="仿宋"/>
          <w:sz w:val="24"/>
          <w:highlight w:val="none"/>
        </w:rPr>
        <w:t>在</w:t>
      </w:r>
      <w:bookmarkStart w:id="5" w:name="PO_默认文件内容_24"/>
      <w:r>
        <w:rPr>
          <w:rFonts w:hint="eastAsia" w:ascii="仿宋" w:hAnsi="仿宋" w:eastAsia="仿宋"/>
          <w:sz w:val="24"/>
          <w:highlight w:val="none"/>
        </w:rPr>
        <w:t>成都体育学院附属体育医院官方网站获取。</w:t>
      </w:r>
    </w:p>
    <w:bookmarkEnd w:id="5"/>
    <w:p>
      <w:pPr>
        <w:numPr>
          <w:ilvl w:val="0"/>
          <w:numId w:val="1"/>
        </w:numPr>
        <w:spacing w:after="120" w:line="440" w:lineRule="exact"/>
        <w:ind w:firstLine="482" w:firstLineChars="200"/>
        <w:rPr>
          <w:rFonts w:ascii="仿宋" w:hAnsi="仿宋" w:eastAsia="仿宋"/>
          <w:sz w:val="24"/>
          <w:szCs w:val="28"/>
          <w:highlight w:val="none"/>
        </w:rPr>
      </w:pPr>
      <w:r>
        <w:rPr>
          <w:rFonts w:hint="eastAsia" w:ascii="仿宋" w:hAnsi="仿宋" w:eastAsia="仿宋"/>
          <w:b/>
          <w:sz w:val="24"/>
          <w:szCs w:val="28"/>
          <w:highlight w:val="none"/>
        </w:rPr>
        <w:t>递交响应文件</w:t>
      </w:r>
      <w:r>
        <w:rPr>
          <w:rFonts w:hint="eastAsia" w:ascii="仿宋" w:hAnsi="仿宋" w:eastAsia="仿宋"/>
          <w:b/>
          <w:sz w:val="24"/>
          <w:highlight w:val="none"/>
        </w:rPr>
        <w:t>截止时间：</w:t>
      </w:r>
      <w:r>
        <w:rPr>
          <w:rFonts w:hint="eastAsia" w:ascii="仿宋" w:hAnsi="仿宋" w:eastAsia="仿宋"/>
          <w:b/>
          <w:color w:val="FF0000"/>
          <w:sz w:val="24"/>
          <w:highlight w:val="none"/>
          <w:lang w:val="en-US" w:eastAsia="zh-CN"/>
        </w:rPr>
        <w:t>2020</w:t>
      </w:r>
      <w:r>
        <w:rPr>
          <w:rFonts w:hint="eastAsia" w:ascii="仿宋" w:hAnsi="仿宋" w:eastAsia="仿宋"/>
          <w:color w:val="FF0000"/>
          <w:sz w:val="24"/>
          <w:highlight w:val="none"/>
        </w:rPr>
        <w:t>年</w:t>
      </w:r>
      <w:r>
        <w:rPr>
          <w:rFonts w:hint="eastAsia" w:ascii="仿宋" w:hAnsi="仿宋" w:eastAsia="仿宋"/>
          <w:color w:val="FF0000"/>
          <w:sz w:val="24"/>
          <w:highlight w:val="none"/>
          <w:lang w:val="en-US" w:eastAsia="zh-CN"/>
        </w:rPr>
        <w:t>11</w:t>
      </w:r>
      <w:r>
        <w:rPr>
          <w:rFonts w:hint="eastAsia" w:ascii="仿宋" w:hAnsi="仿宋" w:eastAsia="仿宋"/>
          <w:color w:val="FF0000"/>
          <w:sz w:val="24"/>
          <w:highlight w:val="none"/>
        </w:rPr>
        <w:t>月</w:t>
      </w:r>
      <w:r>
        <w:rPr>
          <w:rFonts w:hint="eastAsia" w:ascii="仿宋" w:hAnsi="仿宋" w:eastAsia="仿宋"/>
          <w:color w:val="FF0000"/>
          <w:sz w:val="24"/>
          <w:highlight w:val="none"/>
          <w:lang w:val="en-US" w:eastAsia="zh-CN"/>
        </w:rPr>
        <w:t>24</w:t>
      </w:r>
      <w:r>
        <w:rPr>
          <w:rFonts w:hint="eastAsia" w:ascii="仿宋" w:hAnsi="仿宋" w:eastAsia="仿宋"/>
          <w:color w:val="FF0000"/>
          <w:sz w:val="24"/>
          <w:highlight w:val="none"/>
        </w:rPr>
        <w:t>日</w:t>
      </w:r>
      <w:r>
        <w:rPr>
          <w:rFonts w:hint="eastAsia" w:ascii="仿宋" w:hAnsi="仿宋" w:eastAsia="仿宋"/>
          <w:color w:val="FF0000"/>
          <w:sz w:val="24"/>
          <w:highlight w:val="none"/>
          <w:lang w:eastAsia="zh-CN"/>
        </w:rPr>
        <w:t>上午</w:t>
      </w:r>
      <w:r>
        <w:rPr>
          <w:rFonts w:hint="eastAsia" w:ascii="仿宋" w:hAnsi="仿宋" w:eastAsia="仿宋"/>
          <w:color w:val="FF0000"/>
          <w:sz w:val="24"/>
          <w:highlight w:val="none"/>
          <w:lang w:val="en-US" w:eastAsia="zh-CN"/>
        </w:rPr>
        <w:t>08:30</w:t>
      </w:r>
      <w:r>
        <w:rPr>
          <w:rFonts w:ascii="仿宋" w:hAnsi="仿宋" w:eastAsia="仿宋"/>
          <w:sz w:val="24"/>
          <w:szCs w:val="28"/>
          <w:highlight w:val="none"/>
        </w:rPr>
        <w:t>（北京时间）</w:t>
      </w:r>
      <w:r>
        <w:rPr>
          <w:rFonts w:hint="eastAsia" w:ascii="仿宋" w:hAnsi="仿宋" w:eastAsia="仿宋"/>
          <w:sz w:val="24"/>
          <w:szCs w:val="28"/>
          <w:highlight w:val="none"/>
        </w:rPr>
        <w:t>。</w:t>
      </w:r>
    </w:p>
    <w:p>
      <w:pPr>
        <w:spacing w:after="120" w:line="440" w:lineRule="exact"/>
        <w:ind w:firstLine="482" w:firstLineChars="200"/>
        <w:rPr>
          <w:rFonts w:ascii="仿宋" w:hAnsi="仿宋" w:eastAsia="仿宋"/>
          <w:color w:val="FF0000"/>
          <w:sz w:val="24"/>
          <w:szCs w:val="28"/>
          <w:highlight w:val="none"/>
        </w:rPr>
      </w:pPr>
      <w:r>
        <w:rPr>
          <w:rFonts w:hint="eastAsia" w:ascii="仿宋" w:hAnsi="仿宋" w:eastAsia="仿宋"/>
          <w:b/>
          <w:sz w:val="24"/>
          <w:highlight w:val="none"/>
        </w:rPr>
        <w:t>八、递交响应文件地点：</w:t>
      </w:r>
      <w:bookmarkStart w:id="6" w:name="PO_默认文件内容_7"/>
      <w:r>
        <w:rPr>
          <w:rFonts w:hint="eastAsia" w:ascii="仿宋" w:hAnsi="仿宋" w:eastAsia="仿宋"/>
          <w:sz w:val="24"/>
          <w:highlight w:val="none"/>
        </w:rPr>
        <w:t>响应文件必须在递交响应文件截止时间前送达询价地点。逾期送达或没有密封的响应文件恕不接收。</w:t>
      </w:r>
      <w:bookmarkEnd w:id="6"/>
      <w:r>
        <w:rPr>
          <w:rFonts w:hint="eastAsia" w:ascii="仿宋" w:hAnsi="仿宋" w:eastAsia="仿宋"/>
          <w:color w:val="FF0000"/>
          <w:sz w:val="24"/>
          <w:highlight w:val="none"/>
        </w:rPr>
        <w:t>（</w:t>
      </w:r>
      <w:r>
        <w:rPr>
          <w:rFonts w:hint="eastAsia" w:ascii="仿宋" w:hAnsi="仿宋" w:eastAsia="仿宋"/>
          <w:b/>
          <w:bCs/>
          <w:color w:val="FF0000"/>
          <w:sz w:val="24"/>
          <w:highlight w:val="none"/>
        </w:rPr>
        <w:t>文件接收时间：</w:t>
      </w:r>
      <w:r>
        <w:rPr>
          <w:rFonts w:hint="eastAsia" w:ascii="仿宋" w:hAnsi="仿宋" w:eastAsia="仿宋"/>
          <w:b/>
          <w:bCs/>
          <w:color w:val="FF0000"/>
          <w:sz w:val="24"/>
          <w:highlight w:val="none"/>
          <w:lang w:val="en-US" w:eastAsia="zh-CN"/>
        </w:rPr>
        <w:t>2020</w:t>
      </w:r>
      <w:r>
        <w:rPr>
          <w:rFonts w:hint="eastAsia" w:ascii="仿宋" w:hAnsi="仿宋" w:eastAsia="仿宋"/>
          <w:color w:val="FF0000"/>
          <w:sz w:val="24"/>
          <w:highlight w:val="none"/>
        </w:rPr>
        <w:t>年</w:t>
      </w:r>
      <w:r>
        <w:rPr>
          <w:rFonts w:hint="eastAsia" w:ascii="仿宋" w:hAnsi="仿宋" w:eastAsia="仿宋"/>
          <w:color w:val="FF0000"/>
          <w:sz w:val="24"/>
          <w:highlight w:val="none"/>
          <w:lang w:val="en-US" w:eastAsia="zh-CN"/>
        </w:rPr>
        <w:t>11</w:t>
      </w:r>
      <w:r>
        <w:rPr>
          <w:rFonts w:hint="eastAsia" w:ascii="仿宋" w:hAnsi="仿宋" w:eastAsia="仿宋"/>
          <w:color w:val="FF0000"/>
          <w:sz w:val="24"/>
          <w:highlight w:val="none"/>
        </w:rPr>
        <w:t>月</w:t>
      </w:r>
      <w:r>
        <w:rPr>
          <w:rFonts w:hint="eastAsia" w:ascii="仿宋" w:hAnsi="仿宋" w:eastAsia="仿宋"/>
          <w:color w:val="FF0000"/>
          <w:sz w:val="24"/>
          <w:highlight w:val="none"/>
          <w:lang w:val="en-US" w:eastAsia="zh-CN"/>
        </w:rPr>
        <w:t>24</w:t>
      </w:r>
      <w:r>
        <w:rPr>
          <w:rFonts w:hint="eastAsia" w:ascii="仿宋" w:hAnsi="仿宋" w:eastAsia="仿宋"/>
          <w:color w:val="FF0000"/>
          <w:sz w:val="24"/>
          <w:highlight w:val="none"/>
        </w:rPr>
        <w:t>日</w:t>
      </w:r>
      <w:r>
        <w:rPr>
          <w:rFonts w:hint="eastAsia" w:ascii="仿宋" w:hAnsi="仿宋" w:eastAsia="仿宋"/>
          <w:color w:val="FF0000"/>
          <w:sz w:val="24"/>
          <w:highlight w:val="none"/>
          <w:lang w:eastAsia="zh-CN"/>
        </w:rPr>
        <w:t>上午</w:t>
      </w:r>
      <w:r>
        <w:rPr>
          <w:rFonts w:hint="eastAsia" w:ascii="仿宋" w:hAnsi="仿宋" w:eastAsia="仿宋"/>
          <w:color w:val="FF0000"/>
          <w:sz w:val="24"/>
          <w:highlight w:val="none"/>
          <w:lang w:val="en-US" w:eastAsia="zh-CN"/>
        </w:rPr>
        <w:t>8:00-8:30</w:t>
      </w:r>
      <w:r>
        <w:rPr>
          <w:rFonts w:hint="eastAsia" w:ascii="仿宋" w:hAnsi="仿宋" w:eastAsia="仿宋"/>
          <w:b/>
          <w:bCs/>
          <w:color w:val="FF0000"/>
          <w:sz w:val="24"/>
          <w:highlight w:val="none"/>
        </w:rPr>
        <w:t>）</w:t>
      </w:r>
    </w:p>
    <w:p>
      <w:pPr>
        <w:spacing w:after="120" w:line="440" w:lineRule="exact"/>
        <w:ind w:firstLine="482" w:firstLineChars="200"/>
        <w:rPr>
          <w:rFonts w:ascii="仿宋" w:hAnsi="仿宋" w:eastAsia="仿宋"/>
          <w:sz w:val="24"/>
          <w:szCs w:val="28"/>
        </w:rPr>
      </w:pPr>
      <w:r>
        <w:rPr>
          <w:rFonts w:hint="eastAsia" w:ascii="仿宋" w:hAnsi="仿宋" w:eastAsia="仿宋"/>
          <w:b/>
          <w:sz w:val="24"/>
          <w:szCs w:val="28"/>
          <w:highlight w:val="none"/>
        </w:rPr>
        <w:t>九、响应文件开启时间：</w:t>
      </w:r>
      <w:r>
        <w:rPr>
          <w:rFonts w:hint="eastAsia" w:ascii="仿宋" w:hAnsi="仿宋" w:eastAsia="仿宋"/>
          <w:b/>
          <w:sz w:val="24"/>
          <w:szCs w:val="28"/>
          <w:highlight w:val="none"/>
          <w:lang w:val="en-US" w:eastAsia="zh-CN"/>
        </w:rPr>
        <w:t>2020</w:t>
      </w:r>
      <w:r>
        <w:rPr>
          <w:rFonts w:hint="eastAsia" w:ascii="仿宋" w:hAnsi="仿宋" w:eastAsia="仿宋"/>
          <w:sz w:val="24"/>
          <w:highlight w:val="none"/>
        </w:rPr>
        <w:t>年</w:t>
      </w:r>
      <w:r>
        <w:rPr>
          <w:rFonts w:hint="eastAsia" w:ascii="仿宋" w:hAnsi="仿宋" w:eastAsia="仿宋"/>
          <w:sz w:val="24"/>
          <w:highlight w:val="none"/>
          <w:lang w:val="en-US" w:eastAsia="zh-CN"/>
        </w:rPr>
        <w:t>11</w:t>
      </w:r>
      <w:r>
        <w:rPr>
          <w:rFonts w:hint="eastAsia" w:ascii="仿宋" w:hAnsi="仿宋" w:eastAsia="仿宋"/>
          <w:sz w:val="24"/>
          <w:highlight w:val="none"/>
        </w:rPr>
        <w:t>月</w:t>
      </w:r>
      <w:r>
        <w:rPr>
          <w:rFonts w:hint="eastAsia" w:ascii="仿宋" w:hAnsi="仿宋" w:eastAsia="仿宋"/>
          <w:sz w:val="24"/>
          <w:highlight w:val="none"/>
          <w:lang w:val="en-US" w:eastAsia="zh-CN"/>
        </w:rPr>
        <w:t>24</w:t>
      </w:r>
      <w:r>
        <w:rPr>
          <w:rFonts w:hint="eastAsia" w:ascii="仿宋" w:hAnsi="仿宋" w:eastAsia="仿宋"/>
          <w:sz w:val="24"/>
          <w:highlight w:val="none"/>
        </w:rPr>
        <w:t>日</w:t>
      </w:r>
      <w:r>
        <w:rPr>
          <w:rFonts w:hint="eastAsia" w:ascii="仿宋" w:hAnsi="仿宋" w:eastAsia="仿宋"/>
          <w:sz w:val="24"/>
          <w:highlight w:val="none"/>
          <w:lang w:eastAsia="zh-CN"/>
        </w:rPr>
        <w:t>上午</w:t>
      </w:r>
      <w:r>
        <w:rPr>
          <w:rFonts w:hint="eastAsia" w:ascii="仿宋" w:hAnsi="仿宋" w:eastAsia="仿宋"/>
          <w:sz w:val="24"/>
          <w:highlight w:val="none"/>
          <w:lang w:val="en-US" w:eastAsia="zh-CN"/>
        </w:rPr>
        <w:t>08:30</w:t>
      </w:r>
      <w:r>
        <w:rPr>
          <w:rFonts w:ascii="仿宋" w:hAnsi="仿宋" w:eastAsia="仿宋"/>
          <w:sz w:val="24"/>
          <w:szCs w:val="28"/>
          <w:highlight w:val="none"/>
        </w:rPr>
        <w:t>（</w:t>
      </w:r>
      <w:r>
        <w:rPr>
          <w:rFonts w:ascii="仿宋" w:hAnsi="仿宋" w:eastAsia="仿宋"/>
          <w:sz w:val="24"/>
          <w:szCs w:val="28"/>
        </w:rPr>
        <w:t>北京时间）</w:t>
      </w:r>
      <w:r>
        <w:rPr>
          <w:rFonts w:hint="eastAsia" w:ascii="仿宋" w:hAnsi="仿宋" w:eastAsia="仿宋"/>
          <w:sz w:val="24"/>
          <w:szCs w:val="28"/>
        </w:rPr>
        <w:t>在询价地点开启。</w:t>
      </w:r>
    </w:p>
    <w:p>
      <w:pPr>
        <w:spacing w:line="440" w:lineRule="exact"/>
        <w:ind w:firstLine="489" w:firstLineChars="203"/>
        <w:rPr>
          <w:rFonts w:ascii="仿宋" w:hAnsi="仿宋" w:eastAsia="仿宋"/>
          <w:sz w:val="24"/>
          <w:szCs w:val="28"/>
          <w:u w:val="single"/>
        </w:rPr>
      </w:pPr>
      <w:r>
        <w:rPr>
          <w:rFonts w:hint="eastAsia" w:ascii="仿宋" w:hAnsi="仿宋" w:eastAsia="仿宋"/>
          <w:b/>
          <w:sz w:val="24"/>
          <w:szCs w:val="28"/>
        </w:rPr>
        <w:t>十、询价</w:t>
      </w:r>
      <w:r>
        <w:rPr>
          <w:rFonts w:ascii="仿宋" w:hAnsi="仿宋" w:eastAsia="仿宋"/>
          <w:b/>
          <w:sz w:val="24"/>
          <w:szCs w:val="28"/>
        </w:rPr>
        <w:t>地点：</w:t>
      </w:r>
      <w:r>
        <w:rPr>
          <w:rFonts w:hint="eastAsia" w:ascii="仿宋" w:hAnsi="仿宋" w:eastAsia="仿宋"/>
          <w:b/>
          <w:sz w:val="24"/>
          <w:szCs w:val="28"/>
        </w:rPr>
        <w:t>成都体育学院附属体育医院行政会议室</w:t>
      </w:r>
    </w:p>
    <w:p>
      <w:pPr>
        <w:pStyle w:val="28"/>
        <w:spacing w:line="440" w:lineRule="exact"/>
        <w:ind w:firstLine="482"/>
        <w:rPr>
          <w:rFonts w:ascii="仿宋" w:hAnsi="仿宋" w:eastAsia="仿宋"/>
          <w:b/>
          <w:sz w:val="24"/>
        </w:rPr>
      </w:pPr>
      <w:r>
        <w:rPr>
          <w:rFonts w:hint="eastAsia" w:ascii="仿宋" w:hAnsi="仿宋" w:eastAsia="仿宋"/>
          <w:b/>
          <w:sz w:val="24"/>
        </w:rPr>
        <w:t>十一、联系方式</w:t>
      </w:r>
    </w:p>
    <w:p>
      <w:pPr>
        <w:pStyle w:val="28"/>
        <w:spacing w:line="440" w:lineRule="exact"/>
        <w:ind w:firstLine="954" w:firstLineChars="396"/>
        <w:rPr>
          <w:rFonts w:ascii="仿宋" w:hAnsi="仿宋" w:eastAsia="仿宋"/>
          <w:b/>
          <w:bCs/>
          <w:sz w:val="24"/>
        </w:rPr>
      </w:pPr>
      <w:r>
        <w:rPr>
          <w:rFonts w:hint="eastAsia" w:ascii="仿宋" w:hAnsi="仿宋" w:eastAsia="仿宋"/>
          <w:b/>
          <w:sz w:val="24"/>
        </w:rPr>
        <w:t>采购人：成都体育学院附属体育医院</w:t>
      </w:r>
    </w:p>
    <w:p>
      <w:pPr>
        <w:pStyle w:val="28"/>
        <w:spacing w:line="440" w:lineRule="exact"/>
        <w:ind w:firstLine="1200" w:firstLineChars="500"/>
        <w:rPr>
          <w:rFonts w:ascii="仿宋" w:hAnsi="仿宋" w:eastAsia="仿宋"/>
          <w:sz w:val="24"/>
        </w:rPr>
      </w:pPr>
      <w:r>
        <w:rPr>
          <w:rFonts w:hint="eastAsia" w:ascii="仿宋" w:hAnsi="仿宋" w:eastAsia="仿宋"/>
          <w:sz w:val="24"/>
        </w:rPr>
        <w:t>联 系 人：崔老师</w:t>
      </w:r>
    </w:p>
    <w:p>
      <w:pPr>
        <w:spacing w:after="120" w:line="440" w:lineRule="exact"/>
        <w:ind w:firstLine="1200" w:firstLineChars="500"/>
        <w:rPr>
          <w:rFonts w:hint="eastAsia" w:ascii="仿宋" w:hAnsi="仿宋" w:eastAsia="仿宋"/>
          <w:sz w:val="24"/>
          <w:szCs w:val="28"/>
        </w:rPr>
      </w:pPr>
      <w:r>
        <w:rPr>
          <w:rFonts w:hint="eastAsia" w:ascii="仿宋" w:hAnsi="仿宋" w:eastAsia="仿宋"/>
          <w:sz w:val="24"/>
        </w:rPr>
        <w:t xml:space="preserve">联系电话： </w:t>
      </w:r>
      <w:r>
        <w:rPr>
          <w:rFonts w:hint="eastAsia" w:ascii="仿宋" w:hAnsi="仿宋" w:eastAsia="仿宋"/>
          <w:sz w:val="24"/>
          <w:szCs w:val="28"/>
        </w:rPr>
        <w:t>028-85096913</w:t>
      </w:r>
    </w:p>
    <w:p>
      <w:pPr>
        <w:pStyle w:val="17"/>
        <w:rPr>
          <w:rFonts w:ascii="仿宋" w:hAnsi="仿宋" w:eastAsia="仿宋"/>
        </w:rPr>
      </w:pPr>
      <w:bookmarkStart w:id="7" w:name="_Toc511208123"/>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Style w:val="17"/>
        <w:rPr>
          <w:rFonts w:ascii="仿宋" w:hAnsi="仿宋" w:eastAsia="仿宋"/>
        </w:rPr>
      </w:pPr>
    </w:p>
    <w:p>
      <w:pPr>
        <w:pStyle w:val="17"/>
        <w:rPr>
          <w:rFonts w:ascii="仿宋" w:hAnsi="仿宋" w:eastAsia="仿宋"/>
        </w:rPr>
      </w:pPr>
      <w:r>
        <w:rPr>
          <w:rFonts w:hint="eastAsia" w:ascii="仿宋" w:hAnsi="仿宋" w:eastAsia="仿宋"/>
        </w:rPr>
        <w:t>第二章  询价须知</w:t>
      </w:r>
      <w:bookmarkEnd w:id="7"/>
    </w:p>
    <w:p>
      <w:pPr>
        <w:pStyle w:val="3"/>
        <w:keepNext w:val="0"/>
        <w:keepLines w:val="0"/>
        <w:spacing w:line="240" w:lineRule="atLeast"/>
        <w:jc w:val="center"/>
        <w:rPr>
          <w:rFonts w:ascii="仿宋" w:hAnsi="仿宋" w:eastAsia="仿宋"/>
        </w:rPr>
      </w:pPr>
      <w:r>
        <w:rPr>
          <w:rFonts w:hint="eastAsia" w:ascii="仿宋" w:hAnsi="仿宋" w:eastAsia="仿宋"/>
        </w:rPr>
        <w:t>一、供应商须知附表</w:t>
      </w:r>
    </w:p>
    <w:tbl>
      <w:tblPr>
        <w:tblStyle w:val="19"/>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28"/>
        <w:gridCol w:w="2594"/>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828" w:type="dxa"/>
            <w:vAlign w:val="center"/>
          </w:tcPr>
          <w:p>
            <w:pPr>
              <w:pStyle w:val="39"/>
              <w:ind w:left="9"/>
              <w:jc w:val="center"/>
              <w:rPr>
                <w:rFonts w:ascii="仿宋" w:hAnsi="仿宋" w:eastAsia="仿宋"/>
                <w:sz w:val="21"/>
                <w:szCs w:val="21"/>
                <w:lang w:val="zh-CN"/>
              </w:rPr>
            </w:pPr>
            <w:r>
              <w:rPr>
                <w:rFonts w:hint="eastAsia" w:ascii="仿宋" w:hAnsi="仿宋" w:eastAsia="仿宋"/>
                <w:sz w:val="21"/>
                <w:szCs w:val="21"/>
                <w:lang w:val="zh-CN"/>
              </w:rPr>
              <w:t>序号</w:t>
            </w:r>
          </w:p>
        </w:tc>
        <w:tc>
          <w:tcPr>
            <w:tcW w:w="2594" w:type="dxa"/>
            <w:vAlign w:val="center"/>
          </w:tcPr>
          <w:p>
            <w:pPr>
              <w:pStyle w:val="39"/>
              <w:ind w:left="38"/>
              <w:jc w:val="center"/>
              <w:rPr>
                <w:rFonts w:ascii="仿宋" w:hAnsi="仿宋" w:eastAsia="仿宋"/>
                <w:sz w:val="21"/>
                <w:szCs w:val="21"/>
                <w:lang w:val="zh-CN"/>
              </w:rPr>
            </w:pPr>
            <w:r>
              <w:rPr>
                <w:rFonts w:hint="eastAsia" w:ascii="仿宋" w:hAnsi="仿宋" w:eastAsia="仿宋"/>
                <w:sz w:val="21"/>
                <w:szCs w:val="21"/>
                <w:lang w:val="zh-CN"/>
              </w:rPr>
              <w:t>应知事项</w:t>
            </w:r>
          </w:p>
        </w:tc>
        <w:tc>
          <w:tcPr>
            <w:tcW w:w="6084" w:type="dxa"/>
            <w:vAlign w:val="center"/>
          </w:tcPr>
          <w:p>
            <w:pPr>
              <w:pStyle w:val="39"/>
              <w:jc w:val="center"/>
              <w:rPr>
                <w:rFonts w:ascii="仿宋" w:hAnsi="仿宋" w:eastAsia="仿宋"/>
                <w:sz w:val="21"/>
                <w:szCs w:val="21"/>
                <w:lang w:val="zh-CN"/>
              </w:rPr>
            </w:pPr>
            <w:r>
              <w:rPr>
                <w:rFonts w:hint="eastAsia" w:ascii="仿宋" w:hAnsi="仿宋" w:eastAsia="仿宋"/>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28" w:type="dxa"/>
            <w:vAlign w:val="center"/>
          </w:tcPr>
          <w:p>
            <w:pPr>
              <w:pStyle w:val="39"/>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1</w:t>
            </w:r>
          </w:p>
        </w:tc>
        <w:tc>
          <w:tcPr>
            <w:tcW w:w="2594" w:type="dxa"/>
            <w:vAlign w:val="center"/>
          </w:tcPr>
          <w:p>
            <w:pPr>
              <w:pStyle w:val="39"/>
              <w:ind w:left="38"/>
              <w:jc w:val="center"/>
              <w:rPr>
                <w:rFonts w:ascii="仿宋" w:hAnsi="仿宋" w:eastAsia="仿宋"/>
                <w:sz w:val="21"/>
                <w:szCs w:val="21"/>
                <w:lang w:val="zh-CN"/>
              </w:rPr>
            </w:pPr>
            <w:r>
              <w:rPr>
                <w:rFonts w:hint="eastAsia" w:ascii="仿宋" w:hAnsi="仿宋" w:eastAsia="仿宋"/>
                <w:sz w:val="21"/>
                <w:szCs w:val="21"/>
                <w:lang w:val="zh-CN"/>
              </w:rPr>
              <w:t>采购预算</w:t>
            </w:r>
          </w:p>
          <w:p>
            <w:pPr>
              <w:pStyle w:val="39"/>
              <w:ind w:left="38"/>
              <w:jc w:val="center"/>
              <w:rPr>
                <w:rFonts w:ascii="仿宋" w:hAnsi="仿宋" w:eastAsia="仿宋"/>
                <w:sz w:val="21"/>
                <w:szCs w:val="21"/>
                <w:lang w:val="zh-CN"/>
              </w:rPr>
            </w:pPr>
            <w:r>
              <w:rPr>
                <w:rFonts w:hint="eastAsia" w:ascii="仿宋" w:hAnsi="仿宋" w:eastAsia="仿宋"/>
                <w:sz w:val="21"/>
                <w:szCs w:val="21"/>
                <w:lang w:val="zh-CN"/>
              </w:rPr>
              <w:t>（实质性要求）</w:t>
            </w:r>
          </w:p>
        </w:tc>
        <w:tc>
          <w:tcPr>
            <w:tcW w:w="6084" w:type="dxa"/>
          </w:tcPr>
          <w:p>
            <w:pPr>
              <w:pStyle w:val="39"/>
              <w:ind w:firstLine="210" w:firstLineChars="100"/>
              <w:jc w:val="both"/>
              <w:rPr>
                <w:rFonts w:ascii="仿宋" w:hAnsi="仿宋" w:eastAsia="仿宋"/>
                <w:sz w:val="21"/>
                <w:szCs w:val="21"/>
                <w:highlight w:val="none"/>
              </w:rPr>
            </w:pPr>
            <w:r>
              <w:rPr>
                <w:rFonts w:hint="eastAsia" w:ascii="仿宋" w:hAnsi="仿宋" w:eastAsia="仿宋"/>
                <w:sz w:val="21"/>
                <w:szCs w:val="21"/>
                <w:highlight w:val="none"/>
                <w:lang w:val="zh-CN"/>
              </w:rPr>
              <w:t>采购预算</w:t>
            </w:r>
            <w:r>
              <w:rPr>
                <w:rFonts w:ascii="仿宋" w:hAnsi="仿宋" w:eastAsia="仿宋"/>
                <w:sz w:val="21"/>
                <w:szCs w:val="21"/>
                <w:highlight w:val="none"/>
                <w:lang w:val="zh-CN"/>
              </w:rPr>
              <w:t>：</w:t>
            </w:r>
            <w:r>
              <w:rPr>
                <w:rFonts w:hint="eastAsia" w:ascii="仿宋" w:hAnsi="仿宋" w:eastAsia="仿宋"/>
                <w:sz w:val="21"/>
                <w:szCs w:val="21"/>
                <w:highlight w:val="none"/>
                <w:lang w:val="en-US" w:eastAsia="zh-CN"/>
              </w:rPr>
              <w:t>6.2</w:t>
            </w:r>
            <w:r>
              <w:rPr>
                <w:rFonts w:hint="eastAsia" w:ascii="仿宋" w:hAnsi="仿宋" w:eastAsia="仿宋"/>
                <w:sz w:val="21"/>
                <w:szCs w:val="21"/>
                <w:highlight w:val="none"/>
              </w:rPr>
              <w:t>万元</w:t>
            </w:r>
          </w:p>
          <w:p>
            <w:pPr>
              <w:pStyle w:val="39"/>
              <w:ind w:firstLine="210" w:firstLineChars="100"/>
              <w:jc w:val="both"/>
              <w:rPr>
                <w:rFonts w:ascii="仿宋" w:hAnsi="仿宋" w:eastAsia="仿宋"/>
                <w:sz w:val="21"/>
                <w:szCs w:val="21"/>
                <w:highlight w:val="none"/>
                <w:lang w:val="zh-CN"/>
              </w:rPr>
            </w:pPr>
            <w:r>
              <w:rPr>
                <w:rFonts w:hint="eastAsia" w:ascii="仿宋" w:hAnsi="仿宋" w:eastAsia="仿宋"/>
                <w:sz w:val="21"/>
                <w:szCs w:val="21"/>
                <w:highlight w:val="none"/>
                <w:lang w:val="zh-CN"/>
              </w:rPr>
              <w:t>超过采购预算的报价,其响应文件按无效处理。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28" w:type="dxa"/>
            <w:vAlign w:val="center"/>
          </w:tcPr>
          <w:p>
            <w:pPr>
              <w:pStyle w:val="39"/>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2</w:t>
            </w:r>
          </w:p>
        </w:tc>
        <w:tc>
          <w:tcPr>
            <w:tcW w:w="2594" w:type="dxa"/>
            <w:vAlign w:val="center"/>
          </w:tcPr>
          <w:p>
            <w:pPr>
              <w:pStyle w:val="39"/>
              <w:ind w:left="38"/>
              <w:jc w:val="center"/>
              <w:rPr>
                <w:rFonts w:ascii="仿宋" w:hAnsi="仿宋" w:eastAsia="仿宋"/>
                <w:sz w:val="21"/>
                <w:szCs w:val="21"/>
                <w:lang w:val="zh-CN"/>
              </w:rPr>
            </w:pPr>
            <w:r>
              <w:rPr>
                <w:rFonts w:hint="eastAsia" w:ascii="仿宋" w:hAnsi="仿宋" w:eastAsia="仿宋"/>
                <w:sz w:val="21"/>
                <w:szCs w:val="21"/>
                <w:lang w:val="zh-CN"/>
              </w:rPr>
              <w:t>最高限价</w:t>
            </w:r>
          </w:p>
          <w:p>
            <w:pPr>
              <w:pStyle w:val="39"/>
              <w:ind w:left="38"/>
              <w:jc w:val="center"/>
              <w:rPr>
                <w:rFonts w:ascii="仿宋" w:hAnsi="仿宋" w:eastAsia="仿宋"/>
                <w:sz w:val="21"/>
                <w:szCs w:val="21"/>
                <w:lang w:val="zh-CN"/>
              </w:rPr>
            </w:pPr>
            <w:r>
              <w:rPr>
                <w:rFonts w:hint="eastAsia" w:ascii="仿宋" w:hAnsi="仿宋" w:eastAsia="仿宋"/>
                <w:sz w:val="21"/>
                <w:szCs w:val="21"/>
                <w:lang w:val="zh-CN"/>
              </w:rPr>
              <w:t>（实质性要求）</w:t>
            </w:r>
          </w:p>
        </w:tc>
        <w:tc>
          <w:tcPr>
            <w:tcW w:w="6084" w:type="dxa"/>
            <w:vAlign w:val="center"/>
          </w:tcPr>
          <w:p>
            <w:pPr>
              <w:pStyle w:val="39"/>
              <w:ind w:firstLine="210" w:firstLineChars="100"/>
              <w:jc w:val="both"/>
              <w:rPr>
                <w:rFonts w:ascii="仿宋" w:hAnsi="仿宋" w:eastAsia="仿宋"/>
                <w:sz w:val="21"/>
                <w:szCs w:val="21"/>
                <w:highlight w:val="none"/>
              </w:rPr>
            </w:pPr>
            <w:r>
              <w:rPr>
                <w:rFonts w:hint="eastAsia" w:ascii="仿宋" w:hAnsi="仿宋" w:eastAsia="仿宋"/>
                <w:sz w:val="21"/>
                <w:szCs w:val="21"/>
                <w:highlight w:val="none"/>
                <w:lang w:val="zh-CN"/>
              </w:rPr>
              <w:t>最高限价</w:t>
            </w:r>
            <w:r>
              <w:rPr>
                <w:rFonts w:ascii="仿宋" w:hAnsi="仿宋" w:eastAsia="仿宋"/>
                <w:sz w:val="21"/>
                <w:szCs w:val="21"/>
                <w:highlight w:val="none"/>
                <w:lang w:val="zh-CN"/>
              </w:rPr>
              <w:t>：</w:t>
            </w:r>
            <w:r>
              <w:rPr>
                <w:rFonts w:hint="eastAsia" w:ascii="仿宋" w:hAnsi="仿宋" w:eastAsia="仿宋"/>
                <w:sz w:val="21"/>
                <w:szCs w:val="21"/>
                <w:highlight w:val="none"/>
                <w:lang w:val="en-US" w:eastAsia="zh-CN"/>
              </w:rPr>
              <w:t>6.2</w:t>
            </w:r>
            <w:r>
              <w:rPr>
                <w:rFonts w:hint="eastAsia" w:ascii="仿宋" w:hAnsi="仿宋" w:eastAsia="仿宋"/>
                <w:sz w:val="21"/>
                <w:szCs w:val="21"/>
                <w:highlight w:val="none"/>
              </w:rPr>
              <w:t>万元</w:t>
            </w:r>
          </w:p>
          <w:p>
            <w:pPr>
              <w:pStyle w:val="39"/>
              <w:ind w:firstLine="210" w:firstLineChars="100"/>
              <w:jc w:val="both"/>
              <w:rPr>
                <w:rFonts w:ascii="仿宋" w:hAnsi="仿宋" w:eastAsia="仿宋"/>
                <w:sz w:val="21"/>
                <w:szCs w:val="21"/>
                <w:highlight w:val="none"/>
                <w:lang w:val="zh-CN"/>
              </w:rPr>
            </w:pPr>
            <w:bookmarkStart w:id="8" w:name="PO_默认文件内容_8"/>
            <w:r>
              <w:rPr>
                <w:rFonts w:hint="eastAsia" w:ascii="仿宋" w:hAnsi="仿宋" w:eastAsia="仿宋"/>
                <w:sz w:val="21"/>
                <w:szCs w:val="21"/>
                <w:highlight w:val="none"/>
                <w:lang w:val="zh-CN"/>
              </w:rPr>
              <w:t>超过最高限价的报价,其响应文件按无效处理。</w:t>
            </w:r>
            <w:bookmarkEnd w:id="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28" w:type="dxa"/>
            <w:vAlign w:val="center"/>
          </w:tcPr>
          <w:p>
            <w:pPr>
              <w:pStyle w:val="39"/>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3</w:t>
            </w:r>
          </w:p>
        </w:tc>
        <w:tc>
          <w:tcPr>
            <w:tcW w:w="2594" w:type="dxa"/>
            <w:vAlign w:val="center"/>
          </w:tcPr>
          <w:p>
            <w:pPr>
              <w:pStyle w:val="39"/>
              <w:ind w:left="38"/>
              <w:jc w:val="center"/>
              <w:rPr>
                <w:rFonts w:ascii="仿宋" w:hAnsi="仿宋" w:eastAsia="仿宋"/>
                <w:sz w:val="21"/>
                <w:szCs w:val="21"/>
                <w:lang w:val="zh-CN"/>
              </w:rPr>
            </w:pPr>
            <w:r>
              <w:rPr>
                <w:rFonts w:hint="eastAsia" w:ascii="仿宋" w:hAnsi="仿宋" w:eastAsia="仿宋"/>
                <w:sz w:val="21"/>
                <w:szCs w:val="21"/>
                <w:lang w:val="zh-CN"/>
              </w:rPr>
              <w:t>进口产品（实质性要求）</w:t>
            </w:r>
          </w:p>
        </w:tc>
        <w:tc>
          <w:tcPr>
            <w:tcW w:w="6084" w:type="dxa"/>
            <w:vAlign w:val="center"/>
          </w:tcPr>
          <w:p>
            <w:pPr>
              <w:pStyle w:val="39"/>
              <w:ind w:firstLine="210" w:firstLineChars="100"/>
              <w:jc w:val="both"/>
              <w:rPr>
                <w:rFonts w:ascii="仿宋" w:hAnsi="仿宋" w:eastAsia="仿宋"/>
                <w:sz w:val="21"/>
                <w:szCs w:val="21"/>
                <w:lang w:val="zh-CN"/>
              </w:rPr>
            </w:pPr>
            <w:bookmarkStart w:id="9" w:name="PO_默认文件内容_9"/>
            <w:r>
              <w:rPr>
                <w:rFonts w:hint="eastAsia" w:ascii="仿宋" w:hAnsi="仿宋" w:eastAsia="仿宋"/>
                <w:sz w:val="21"/>
                <w:szCs w:val="21"/>
              </w:rPr>
              <w:t>本项目询价通知书中未载明“允许采购进口产品”的产品，拒绝进口产品参与竞争，</w:t>
            </w:r>
            <w:r>
              <w:rPr>
                <w:rFonts w:ascii="仿宋" w:hAnsi="仿宋" w:eastAsia="仿宋"/>
                <w:sz w:val="21"/>
                <w:szCs w:val="21"/>
              </w:rPr>
              <w:t>供应商以</w:t>
            </w:r>
            <w:r>
              <w:rPr>
                <w:rFonts w:hint="eastAsia" w:ascii="仿宋" w:hAnsi="仿宋" w:eastAsia="仿宋"/>
                <w:sz w:val="21"/>
                <w:szCs w:val="21"/>
              </w:rPr>
              <w:t>进口</w:t>
            </w:r>
            <w:r>
              <w:rPr>
                <w:rFonts w:ascii="仿宋" w:hAnsi="仿宋" w:eastAsia="仿宋"/>
                <w:sz w:val="21"/>
                <w:szCs w:val="21"/>
              </w:rPr>
              <w:t>产品</w:t>
            </w:r>
            <w:r>
              <w:rPr>
                <w:rFonts w:hint="eastAsia" w:ascii="仿宋" w:hAnsi="仿宋" w:eastAsia="仿宋"/>
                <w:sz w:val="21"/>
                <w:szCs w:val="21"/>
              </w:rPr>
              <w:t>响应时</w:t>
            </w:r>
            <w:r>
              <w:rPr>
                <w:rFonts w:ascii="仿宋" w:hAnsi="仿宋" w:eastAsia="仿宋"/>
                <w:sz w:val="21"/>
                <w:szCs w:val="21"/>
              </w:rPr>
              <w:t>，</w:t>
            </w:r>
            <w:r>
              <w:rPr>
                <w:rFonts w:hint="eastAsia" w:ascii="仿宋" w:hAnsi="仿宋" w:eastAsia="仿宋"/>
                <w:sz w:val="21"/>
                <w:szCs w:val="21"/>
              </w:rPr>
              <w:t>其响应</w:t>
            </w:r>
            <w:r>
              <w:rPr>
                <w:rFonts w:ascii="仿宋" w:hAnsi="仿宋" w:eastAsia="仿宋"/>
                <w:sz w:val="21"/>
                <w:szCs w:val="21"/>
              </w:rPr>
              <w:t>文件按无效处理</w:t>
            </w:r>
            <w:r>
              <w:rPr>
                <w:rFonts w:hint="eastAsia" w:ascii="仿宋" w:hAnsi="仿宋" w:eastAsia="仿宋"/>
                <w:sz w:val="21"/>
                <w:szCs w:val="21"/>
              </w:rPr>
              <w:t>。载明“允许采购进口产品”的产品，不限制国产产品参与竞争。</w:t>
            </w:r>
            <w:bookmarkEnd w:id="9"/>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28" w:type="dxa"/>
            <w:vAlign w:val="center"/>
          </w:tcPr>
          <w:p>
            <w:pPr>
              <w:pStyle w:val="39"/>
              <w:ind w:right="230"/>
              <w:jc w:val="center"/>
              <w:rPr>
                <w:rFonts w:ascii="仿宋" w:hAnsi="仿宋" w:eastAsia="仿宋" w:cs="Courier New"/>
                <w:sz w:val="21"/>
                <w:szCs w:val="21"/>
                <w:lang w:val="zh-CN"/>
              </w:rPr>
            </w:pPr>
            <w:r>
              <w:rPr>
                <w:rFonts w:ascii="仿宋" w:hAnsi="仿宋" w:eastAsia="仿宋" w:cs="Courier New"/>
                <w:sz w:val="21"/>
                <w:szCs w:val="21"/>
                <w:lang w:val="zh-CN"/>
              </w:rPr>
              <w:t>4</w:t>
            </w:r>
          </w:p>
        </w:tc>
        <w:tc>
          <w:tcPr>
            <w:tcW w:w="2594" w:type="dxa"/>
            <w:vAlign w:val="center"/>
          </w:tcPr>
          <w:p>
            <w:pPr>
              <w:pStyle w:val="39"/>
              <w:ind w:left="38"/>
              <w:jc w:val="center"/>
              <w:rPr>
                <w:rFonts w:ascii="仿宋" w:hAnsi="仿宋" w:eastAsia="仿宋"/>
                <w:sz w:val="21"/>
                <w:szCs w:val="21"/>
                <w:lang w:val="zh-CN"/>
              </w:rPr>
            </w:pPr>
            <w:r>
              <w:rPr>
                <w:rFonts w:hint="eastAsia" w:ascii="仿宋" w:hAnsi="仿宋" w:eastAsia="仿宋"/>
                <w:sz w:val="21"/>
                <w:szCs w:val="21"/>
                <w:lang w:val="zh-CN"/>
              </w:rPr>
              <w:t>不正当竞争预防措施</w:t>
            </w:r>
          </w:p>
          <w:p>
            <w:pPr>
              <w:pStyle w:val="39"/>
              <w:ind w:left="38"/>
              <w:jc w:val="center"/>
              <w:rPr>
                <w:rFonts w:ascii="仿宋" w:hAnsi="仿宋" w:eastAsia="仿宋"/>
                <w:sz w:val="21"/>
                <w:szCs w:val="21"/>
                <w:lang w:val="zh-CN"/>
              </w:rPr>
            </w:pPr>
            <w:r>
              <w:rPr>
                <w:rFonts w:hint="eastAsia" w:ascii="仿宋" w:hAnsi="仿宋" w:eastAsia="仿宋"/>
                <w:sz w:val="21"/>
                <w:szCs w:val="21"/>
                <w:lang w:val="zh-CN"/>
              </w:rPr>
              <w:t>（实质性要求）</w:t>
            </w:r>
          </w:p>
        </w:tc>
        <w:tc>
          <w:tcPr>
            <w:tcW w:w="6084" w:type="dxa"/>
          </w:tcPr>
          <w:p>
            <w:pPr>
              <w:pStyle w:val="39"/>
              <w:ind w:firstLine="210" w:firstLineChars="100"/>
              <w:jc w:val="both"/>
              <w:rPr>
                <w:rFonts w:ascii="仿宋" w:hAnsi="仿宋" w:eastAsia="仿宋"/>
                <w:sz w:val="21"/>
                <w:szCs w:val="21"/>
                <w:lang w:val="zh-CN"/>
              </w:rPr>
            </w:pPr>
            <w:bookmarkStart w:id="10" w:name="PO_默认文件内容_111"/>
            <w:r>
              <w:rPr>
                <w:rFonts w:hint="eastAsia" w:ascii="仿宋" w:hAnsi="仿宋" w:eastAsia="仿宋"/>
                <w:sz w:val="21"/>
                <w:szCs w:val="21"/>
              </w:rPr>
              <w:t>评审委员会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评审委员会应当将其作为无效响应处理。</w:t>
            </w:r>
            <w:bookmarkEnd w:id="1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828" w:type="dxa"/>
            <w:vAlign w:val="center"/>
          </w:tcPr>
          <w:p>
            <w:pPr>
              <w:pStyle w:val="39"/>
              <w:ind w:right="230"/>
              <w:jc w:val="center"/>
              <w:rPr>
                <w:rFonts w:ascii="仿宋" w:hAnsi="仿宋" w:eastAsia="仿宋" w:cs="Courier New"/>
                <w:sz w:val="21"/>
                <w:szCs w:val="21"/>
                <w:lang w:val="zh-CN"/>
              </w:rPr>
            </w:pPr>
            <w:r>
              <w:rPr>
                <w:rFonts w:hint="eastAsia" w:ascii="仿宋" w:hAnsi="仿宋" w:eastAsia="仿宋" w:cs="Courier New"/>
                <w:sz w:val="21"/>
                <w:szCs w:val="21"/>
              </w:rPr>
              <w:t>5</w:t>
            </w:r>
          </w:p>
        </w:tc>
        <w:tc>
          <w:tcPr>
            <w:tcW w:w="2594" w:type="dxa"/>
            <w:vAlign w:val="center"/>
          </w:tcPr>
          <w:p>
            <w:pPr>
              <w:pStyle w:val="39"/>
              <w:ind w:left="38"/>
              <w:jc w:val="center"/>
              <w:rPr>
                <w:rFonts w:ascii="仿宋" w:hAnsi="仿宋" w:eastAsia="仿宋"/>
                <w:sz w:val="21"/>
                <w:szCs w:val="21"/>
                <w:lang w:val="zh-CN"/>
              </w:rPr>
            </w:pPr>
            <w:r>
              <w:rPr>
                <w:rFonts w:hint="eastAsia" w:ascii="仿宋" w:hAnsi="仿宋" w:eastAsia="仿宋"/>
                <w:sz w:val="21"/>
                <w:szCs w:val="21"/>
                <w:lang w:val="zh-CN"/>
              </w:rPr>
              <w:t>询价保证金</w:t>
            </w:r>
          </w:p>
        </w:tc>
        <w:tc>
          <w:tcPr>
            <w:tcW w:w="6084" w:type="dxa"/>
            <w:vAlign w:val="center"/>
          </w:tcPr>
          <w:p>
            <w:pPr>
              <w:pStyle w:val="39"/>
              <w:ind w:firstLine="211" w:firstLineChars="100"/>
              <w:jc w:val="both"/>
              <w:rPr>
                <w:rFonts w:ascii="仿宋" w:hAnsi="仿宋" w:eastAsia="仿宋"/>
                <w:b/>
                <w:sz w:val="21"/>
                <w:szCs w:val="21"/>
                <w:lang w:val="zh-CN"/>
              </w:rPr>
            </w:pPr>
            <w:r>
              <w:rPr>
                <w:rFonts w:hint="eastAsia" w:ascii="仿宋" w:hAnsi="仿宋" w:eastAsia="仿宋"/>
                <w:b/>
                <w:sz w:val="21"/>
                <w:szCs w:val="21"/>
                <w:lang w:val="zh-CN"/>
              </w:rPr>
              <w:t>本项目不收取保证金。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1" w:hRule="atLeast"/>
          <w:jc w:val="center"/>
        </w:trPr>
        <w:tc>
          <w:tcPr>
            <w:tcW w:w="828" w:type="dxa"/>
            <w:vAlign w:val="center"/>
          </w:tcPr>
          <w:p>
            <w:pPr>
              <w:pStyle w:val="39"/>
              <w:ind w:right="230"/>
              <w:jc w:val="center"/>
              <w:rPr>
                <w:rFonts w:ascii="仿宋" w:hAnsi="仿宋" w:eastAsia="仿宋" w:cs="Courier New"/>
                <w:sz w:val="21"/>
                <w:szCs w:val="21"/>
                <w:lang w:val="zh-CN"/>
              </w:rPr>
            </w:pPr>
            <w:r>
              <w:rPr>
                <w:rFonts w:hint="eastAsia" w:ascii="仿宋" w:hAnsi="仿宋" w:eastAsia="仿宋" w:cs="Courier New"/>
                <w:sz w:val="21"/>
                <w:szCs w:val="21"/>
              </w:rPr>
              <w:t>6</w:t>
            </w:r>
          </w:p>
        </w:tc>
        <w:tc>
          <w:tcPr>
            <w:tcW w:w="2594" w:type="dxa"/>
            <w:vAlign w:val="center"/>
          </w:tcPr>
          <w:p>
            <w:pPr>
              <w:pStyle w:val="39"/>
              <w:ind w:left="38"/>
              <w:jc w:val="center"/>
              <w:rPr>
                <w:rFonts w:ascii="仿宋" w:hAnsi="仿宋" w:eastAsia="仿宋"/>
                <w:sz w:val="21"/>
                <w:szCs w:val="21"/>
                <w:lang w:val="zh-CN"/>
              </w:rPr>
            </w:pPr>
            <w:r>
              <w:rPr>
                <w:rFonts w:hint="eastAsia" w:ascii="仿宋" w:hAnsi="仿宋" w:eastAsia="仿宋"/>
                <w:sz w:val="21"/>
                <w:szCs w:val="21"/>
                <w:lang w:val="zh-CN"/>
              </w:rPr>
              <w:t>履约保证金</w:t>
            </w:r>
          </w:p>
        </w:tc>
        <w:tc>
          <w:tcPr>
            <w:tcW w:w="6084" w:type="dxa"/>
            <w:vAlign w:val="center"/>
          </w:tcPr>
          <w:p>
            <w:pPr>
              <w:pStyle w:val="39"/>
              <w:ind w:firstLine="211" w:firstLineChars="100"/>
              <w:jc w:val="both"/>
              <w:rPr>
                <w:rFonts w:ascii="仿宋" w:hAnsi="仿宋" w:eastAsia="仿宋"/>
                <w:sz w:val="21"/>
                <w:szCs w:val="21"/>
              </w:rPr>
            </w:pPr>
            <w:r>
              <w:rPr>
                <w:rFonts w:hint="eastAsia" w:ascii="仿宋" w:hAnsi="仿宋" w:eastAsia="仿宋"/>
                <w:b/>
                <w:bCs/>
                <w:sz w:val="21"/>
                <w:szCs w:val="21"/>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7" w:hRule="atLeast"/>
          <w:jc w:val="center"/>
        </w:trPr>
        <w:tc>
          <w:tcPr>
            <w:tcW w:w="828" w:type="dxa"/>
            <w:vAlign w:val="center"/>
          </w:tcPr>
          <w:p>
            <w:pPr>
              <w:pStyle w:val="39"/>
              <w:ind w:right="230"/>
              <w:jc w:val="center"/>
              <w:rPr>
                <w:rFonts w:ascii="仿宋" w:hAnsi="仿宋" w:eastAsia="仿宋" w:cs="Courier New"/>
                <w:sz w:val="21"/>
                <w:szCs w:val="21"/>
                <w:lang w:val="zh-CN"/>
              </w:rPr>
            </w:pPr>
            <w:r>
              <w:rPr>
                <w:rFonts w:hint="eastAsia" w:ascii="仿宋" w:hAnsi="仿宋" w:eastAsia="仿宋" w:cs="Courier New"/>
                <w:sz w:val="21"/>
                <w:szCs w:val="21"/>
              </w:rPr>
              <w:t>7</w:t>
            </w:r>
          </w:p>
        </w:tc>
        <w:tc>
          <w:tcPr>
            <w:tcW w:w="2594" w:type="dxa"/>
            <w:vAlign w:val="center"/>
          </w:tcPr>
          <w:p>
            <w:pPr>
              <w:jc w:val="center"/>
              <w:rPr>
                <w:rFonts w:ascii="仿宋" w:hAnsi="仿宋" w:eastAsia="仿宋" w:cs="宋体"/>
                <w:kern w:val="0"/>
                <w:szCs w:val="21"/>
                <w:lang w:val="zh-CN"/>
              </w:rPr>
            </w:pPr>
            <w:r>
              <w:rPr>
                <w:rFonts w:hint="eastAsia" w:ascii="仿宋" w:hAnsi="仿宋" w:eastAsia="仿宋" w:cs="宋体"/>
                <w:kern w:val="0"/>
                <w:szCs w:val="21"/>
                <w:lang w:val="zh-CN"/>
              </w:rPr>
              <w:t>合同分包</w:t>
            </w:r>
          </w:p>
          <w:p>
            <w:pPr>
              <w:jc w:val="center"/>
              <w:rPr>
                <w:rFonts w:ascii="仿宋" w:hAnsi="仿宋" w:eastAsia="仿宋" w:cs="Courier New"/>
                <w:szCs w:val="21"/>
                <w:lang w:val="zh-CN"/>
              </w:rPr>
            </w:pPr>
            <w:r>
              <w:rPr>
                <w:rFonts w:hint="eastAsia" w:ascii="仿宋" w:hAnsi="仿宋" w:eastAsia="仿宋"/>
                <w:szCs w:val="21"/>
                <w:lang w:val="zh-CN"/>
              </w:rPr>
              <w:t>（实质性要求）</w:t>
            </w:r>
          </w:p>
        </w:tc>
        <w:tc>
          <w:tcPr>
            <w:tcW w:w="6084" w:type="dxa"/>
            <w:vAlign w:val="center"/>
          </w:tcPr>
          <w:p>
            <w:pPr>
              <w:pStyle w:val="39"/>
              <w:spacing w:line="360" w:lineRule="auto"/>
              <w:ind w:firstLine="210" w:firstLineChars="100"/>
              <w:jc w:val="both"/>
              <w:rPr>
                <w:rFonts w:ascii="仿宋" w:hAnsi="仿宋" w:eastAsia="仿宋"/>
                <w:sz w:val="21"/>
                <w:szCs w:val="21"/>
                <w:lang w:val="zh-CN"/>
              </w:rPr>
            </w:pPr>
            <w:r>
              <w:rPr>
                <w:rFonts w:ascii="Segoe UI Symbol" w:hAnsi="Segoe UI Symbol" w:eastAsia="仿宋" w:cs="Segoe UI Symbol"/>
                <w:sz w:val="21"/>
                <w:szCs w:val="21"/>
                <w:lang w:val="zh-CN"/>
              </w:rPr>
              <w:t>☑</w:t>
            </w:r>
            <w:r>
              <w:rPr>
                <w:rFonts w:hint="eastAsia" w:ascii="仿宋" w:hAnsi="仿宋" w:eastAsia="仿宋"/>
                <w:sz w:val="21"/>
                <w:szCs w:val="21"/>
                <w:lang w:val="zh-CN"/>
              </w:rPr>
              <w:t>本项目不接受合同分包。</w:t>
            </w:r>
          </w:p>
          <w:p>
            <w:pPr>
              <w:pStyle w:val="39"/>
              <w:ind w:firstLine="210" w:firstLineChars="100"/>
              <w:jc w:val="both"/>
              <w:rPr>
                <w:rFonts w:ascii="仿宋" w:hAnsi="仿宋" w:eastAsia="仿宋" w:cs="Courier New"/>
                <w:sz w:val="21"/>
                <w:szCs w:val="21"/>
                <w:lang w:val="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7" w:hRule="atLeast"/>
          <w:jc w:val="center"/>
        </w:trPr>
        <w:tc>
          <w:tcPr>
            <w:tcW w:w="828" w:type="dxa"/>
            <w:vAlign w:val="center"/>
          </w:tcPr>
          <w:p>
            <w:pPr>
              <w:pStyle w:val="39"/>
              <w:ind w:right="230"/>
              <w:jc w:val="center"/>
              <w:rPr>
                <w:rFonts w:ascii="仿宋" w:hAnsi="仿宋" w:eastAsia="仿宋" w:cs="Courier New"/>
                <w:sz w:val="21"/>
                <w:szCs w:val="21"/>
                <w:lang w:val="zh-CN"/>
              </w:rPr>
            </w:pPr>
            <w:r>
              <w:rPr>
                <w:rFonts w:hint="eastAsia" w:ascii="仿宋" w:hAnsi="仿宋" w:eastAsia="仿宋" w:cs="Courier New"/>
                <w:sz w:val="21"/>
                <w:szCs w:val="21"/>
              </w:rPr>
              <w:t>8</w:t>
            </w:r>
          </w:p>
        </w:tc>
        <w:tc>
          <w:tcPr>
            <w:tcW w:w="2594" w:type="dxa"/>
            <w:vAlign w:val="center"/>
          </w:tcPr>
          <w:p>
            <w:pPr>
              <w:pStyle w:val="39"/>
              <w:ind w:left="38"/>
              <w:jc w:val="center"/>
              <w:rPr>
                <w:rFonts w:ascii="仿宋" w:hAnsi="仿宋" w:eastAsia="仿宋" w:cs="Courier New"/>
                <w:sz w:val="21"/>
                <w:szCs w:val="21"/>
                <w:lang w:val="zh-CN"/>
              </w:rPr>
            </w:pPr>
            <w:r>
              <w:rPr>
                <w:rFonts w:hint="eastAsia" w:ascii="仿宋" w:hAnsi="仿宋" w:eastAsia="仿宋" w:cs="Courier New"/>
                <w:sz w:val="21"/>
                <w:szCs w:val="21"/>
                <w:lang w:val="zh-CN"/>
              </w:rPr>
              <w:t>询价文件咨询</w:t>
            </w:r>
          </w:p>
        </w:tc>
        <w:tc>
          <w:tcPr>
            <w:tcW w:w="6084" w:type="dxa"/>
            <w:vAlign w:val="center"/>
          </w:tcPr>
          <w:p>
            <w:pPr>
              <w:pStyle w:val="39"/>
              <w:jc w:val="both"/>
              <w:rPr>
                <w:rFonts w:ascii="仿宋" w:hAnsi="仿宋" w:eastAsia="仿宋"/>
                <w:sz w:val="21"/>
                <w:szCs w:val="21"/>
                <w:lang w:val="zh-CN"/>
              </w:rPr>
            </w:pPr>
            <w:r>
              <w:rPr>
                <w:rFonts w:hint="eastAsia" w:ascii="仿宋" w:hAnsi="仿宋" w:eastAsia="仿宋" w:cs="Courier New"/>
                <w:sz w:val="21"/>
                <w:szCs w:val="21"/>
                <w:lang w:val="zh-CN"/>
              </w:rPr>
              <w:t>联系人：</w:t>
            </w:r>
            <w:r>
              <w:rPr>
                <w:rFonts w:hint="eastAsia" w:ascii="仿宋" w:hAnsi="仿宋" w:eastAsia="仿宋"/>
                <w:sz w:val="21"/>
                <w:szCs w:val="21"/>
                <w:lang w:val="zh-CN"/>
              </w:rPr>
              <w:t>崔老师</w:t>
            </w:r>
          </w:p>
          <w:p>
            <w:pPr>
              <w:pStyle w:val="39"/>
              <w:jc w:val="both"/>
              <w:rPr>
                <w:rFonts w:ascii="仿宋" w:hAnsi="仿宋" w:eastAsia="仿宋" w:cs="Courier New"/>
                <w:sz w:val="21"/>
                <w:szCs w:val="21"/>
              </w:rPr>
            </w:pPr>
            <w:r>
              <w:rPr>
                <w:rFonts w:hint="eastAsia" w:ascii="仿宋" w:hAnsi="仿宋" w:eastAsia="仿宋" w:cs="Courier New"/>
                <w:sz w:val="21"/>
                <w:szCs w:val="21"/>
                <w:lang w:val="zh-CN"/>
              </w:rPr>
              <w:t>联系电话：</w:t>
            </w:r>
            <w:r>
              <w:rPr>
                <w:rFonts w:hint="eastAsia" w:ascii="仿宋" w:hAnsi="仿宋" w:eastAsia="仿宋" w:cs="Courier New"/>
                <w:sz w:val="21"/>
                <w:szCs w:val="21"/>
              </w:rPr>
              <w:t>028-85096913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28" w:type="dxa"/>
            <w:vAlign w:val="center"/>
          </w:tcPr>
          <w:p>
            <w:pPr>
              <w:pStyle w:val="39"/>
              <w:ind w:right="230"/>
              <w:jc w:val="center"/>
              <w:rPr>
                <w:rFonts w:ascii="仿宋" w:hAnsi="仿宋" w:eastAsia="仿宋" w:cs="Courier New"/>
                <w:sz w:val="21"/>
                <w:szCs w:val="21"/>
                <w:lang w:val="zh-CN"/>
              </w:rPr>
            </w:pPr>
            <w:r>
              <w:rPr>
                <w:rFonts w:hint="eastAsia" w:ascii="仿宋" w:hAnsi="仿宋" w:eastAsia="仿宋" w:cs="Courier New"/>
                <w:sz w:val="21"/>
                <w:szCs w:val="21"/>
              </w:rPr>
              <w:t>9</w:t>
            </w:r>
          </w:p>
        </w:tc>
        <w:tc>
          <w:tcPr>
            <w:tcW w:w="2594" w:type="dxa"/>
            <w:vAlign w:val="center"/>
          </w:tcPr>
          <w:p>
            <w:pPr>
              <w:pStyle w:val="39"/>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询价过程、结果工作咨询</w:t>
            </w:r>
          </w:p>
        </w:tc>
        <w:tc>
          <w:tcPr>
            <w:tcW w:w="6084" w:type="dxa"/>
            <w:vAlign w:val="center"/>
          </w:tcPr>
          <w:p>
            <w:pPr>
              <w:pStyle w:val="39"/>
              <w:ind w:firstLine="210" w:firstLineChars="100"/>
              <w:jc w:val="both"/>
              <w:rPr>
                <w:rFonts w:ascii="仿宋" w:hAnsi="仿宋" w:eastAsia="仿宋"/>
                <w:sz w:val="21"/>
                <w:szCs w:val="21"/>
                <w:lang w:val="zh-CN"/>
              </w:rPr>
            </w:pPr>
            <w:r>
              <w:rPr>
                <w:rFonts w:hint="eastAsia" w:ascii="仿宋" w:hAnsi="仿宋" w:eastAsia="仿宋" w:cs="Courier New"/>
                <w:sz w:val="21"/>
                <w:szCs w:val="21"/>
                <w:lang w:val="zh-CN"/>
              </w:rPr>
              <w:t>联系人：</w:t>
            </w:r>
            <w:r>
              <w:rPr>
                <w:rFonts w:hint="eastAsia" w:ascii="仿宋" w:hAnsi="仿宋" w:eastAsia="仿宋"/>
                <w:sz w:val="21"/>
                <w:szCs w:val="21"/>
                <w:lang w:val="zh-CN"/>
              </w:rPr>
              <w:t>崔老师</w:t>
            </w:r>
          </w:p>
          <w:p>
            <w:pPr>
              <w:pStyle w:val="39"/>
              <w:ind w:right="230" w:firstLine="210" w:firstLineChars="100"/>
              <w:jc w:val="both"/>
              <w:rPr>
                <w:rFonts w:ascii="仿宋" w:hAnsi="仿宋" w:eastAsia="仿宋" w:cs="Courier New"/>
                <w:sz w:val="21"/>
                <w:szCs w:val="21"/>
                <w:lang w:val="zh-CN"/>
              </w:rPr>
            </w:pPr>
            <w:r>
              <w:rPr>
                <w:rFonts w:hint="eastAsia" w:ascii="仿宋" w:hAnsi="仿宋" w:eastAsia="仿宋" w:cs="Courier New"/>
                <w:sz w:val="21"/>
                <w:szCs w:val="21"/>
                <w:lang w:val="zh-CN"/>
              </w:rPr>
              <w:t>联系电话：</w:t>
            </w:r>
            <w:r>
              <w:rPr>
                <w:rFonts w:hint="eastAsia" w:ascii="仿宋" w:hAnsi="仿宋" w:eastAsia="仿宋" w:cs="Courier New"/>
                <w:sz w:val="21"/>
                <w:szCs w:val="21"/>
              </w:rPr>
              <w:t>028-85096913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28" w:type="dxa"/>
            <w:vAlign w:val="center"/>
          </w:tcPr>
          <w:p>
            <w:pPr>
              <w:pStyle w:val="39"/>
              <w:ind w:right="230"/>
              <w:jc w:val="center"/>
              <w:rPr>
                <w:rFonts w:ascii="仿宋" w:hAnsi="仿宋" w:eastAsia="仿宋" w:cs="Courier New"/>
                <w:sz w:val="21"/>
                <w:szCs w:val="21"/>
              </w:rPr>
            </w:pPr>
            <w:r>
              <w:rPr>
                <w:rFonts w:ascii="仿宋" w:hAnsi="仿宋" w:eastAsia="仿宋" w:cs="Courier New"/>
                <w:sz w:val="21"/>
                <w:szCs w:val="21"/>
                <w:lang w:val="zh-CN"/>
              </w:rPr>
              <w:t>1</w:t>
            </w:r>
            <w:r>
              <w:rPr>
                <w:rFonts w:hint="eastAsia" w:ascii="仿宋" w:hAnsi="仿宋" w:eastAsia="仿宋" w:cs="Courier New"/>
                <w:sz w:val="21"/>
                <w:szCs w:val="21"/>
              </w:rPr>
              <w:t>0</w:t>
            </w:r>
          </w:p>
        </w:tc>
        <w:tc>
          <w:tcPr>
            <w:tcW w:w="2594" w:type="dxa"/>
            <w:vAlign w:val="center"/>
          </w:tcPr>
          <w:p>
            <w:pPr>
              <w:pStyle w:val="39"/>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成交通知书领取</w:t>
            </w:r>
          </w:p>
        </w:tc>
        <w:tc>
          <w:tcPr>
            <w:tcW w:w="6084" w:type="dxa"/>
            <w:vAlign w:val="center"/>
          </w:tcPr>
          <w:p>
            <w:pPr>
              <w:pStyle w:val="39"/>
              <w:ind w:right="230"/>
              <w:jc w:val="both"/>
              <w:rPr>
                <w:rFonts w:ascii="仿宋" w:hAnsi="仿宋" w:eastAsia="仿宋" w:cs="Courier New"/>
                <w:sz w:val="21"/>
                <w:szCs w:val="21"/>
                <w:lang w:val="zh-CN"/>
              </w:rPr>
            </w:pPr>
            <w:bookmarkStart w:id="11" w:name="PO_默认文件内容_18"/>
            <w:r>
              <w:rPr>
                <w:rFonts w:hint="eastAsia" w:ascii="仿宋" w:hAnsi="仿宋" w:eastAsia="仿宋" w:cs="Courier New"/>
                <w:sz w:val="21"/>
                <w:szCs w:val="21"/>
                <w:lang w:val="zh-CN"/>
              </w:rPr>
              <w:t>采购结果公告在成都体育学院附属体育医院官网上发布后，通知供应商到医院资产设备部领取。</w:t>
            </w:r>
          </w:p>
          <w:p>
            <w:pPr>
              <w:pStyle w:val="39"/>
              <w:jc w:val="both"/>
              <w:rPr>
                <w:rFonts w:ascii="仿宋" w:hAnsi="仿宋" w:eastAsia="仿宋"/>
                <w:sz w:val="21"/>
                <w:szCs w:val="21"/>
                <w:lang w:val="zh-CN"/>
              </w:rPr>
            </w:pPr>
            <w:r>
              <w:rPr>
                <w:rFonts w:hint="eastAsia" w:ascii="仿宋" w:hAnsi="仿宋" w:eastAsia="仿宋" w:cs="Courier New"/>
                <w:sz w:val="21"/>
                <w:szCs w:val="21"/>
                <w:lang w:val="zh-CN"/>
              </w:rPr>
              <w:t>联系人：</w:t>
            </w:r>
            <w:r>
              <w:rPr>
                <w:rFonts w:hint="eastAsia" w:ascii="仿宋" w:hAnsi="仿宋" w:eastAsia="仿宋"/>
                <w:sz w:val="21"/>
                <w:szCs w:val="21"/>
                <w:lang w:val="zh-CN"/>
              </w:rPr>
              <w:t>崔老师</w:t>
            </w:r>
          </w:p>
          <w:p>
            <w:pPr>
              <w:pStyle w:val="39"/>
              <w:ind w:right="230"/>
              <w:jc w:val="both"/>
              <w:rPr>
                <w:rFonts w:ascii="仿宋" w:hAnsi="仿宋" w:eastAsia="仿宋" w:cs="Courier New"/>
                <w:sz w:val="21"/>
                <w:szCs w:val="21"/>
                <w:lang w:val="zh-CN"/>
              </w:rPr>
            </w:pPr>
            <w:r>
              <w:rPr>
                <w:rFonts w:hint="eastAsia" w:ascii="仿宋" w:hAnsi="仿宋" w:eastAsia="仿宋" w:cs="Courier New"/>
                <w:sz w:val="21"/>
                <w:szCs w:val="21"/>
                <w:lang w:val="zh-CN"/>
              </w:rPr>
              <w:t>联系电话：</w:t>
            </w:r>
            <w:r>
              <w:rPr>
                <w:rFonts w:hint="eastAsia" w:ascii="仿宋" w:hAnsi="仿宋" w:eastAsia="仿宋" w:cs="Courier New"/>
                <w:sz w:val="21"/>
                <w:szCs w:val="21"/>
              </w:rPr>
              <w:t>028-85096913</w:t>
            </w:r>
          </w:p>
          <w:p>
            <w:pPr>
              <w:pStyle w:val="39"/>
              <w:ind w:right="230"/>
              <w:jc w:val="both"/>
              <w:rPr>
                <w:rFonts w:ascii="仿宋" w:hAnsi="仿宋" w:eastAsia="仿宋" w:cs="Courier New"/>
                <w:sz w:val="21"/>
                <w:szCs w:val="21"/>
                <w:lang w:val="zh-CN"/>
              </w:rPr>
            </w:pPr>
            <w:r>
              <w:rPr>
                <w:rFonts w:hint="eastAsia" w:ascii="仿宋" w:hAnsi="仿宋" w:eastAsia="仿宋" w:cs="Courier New"/>
                <w:sz w:val="21"/>
                <w:szCs w:val="21"/>
                <w:lang w:val="zh-CN"/>
              </w:rPr>
              <w:t>联系地址：成都市武侯区武侯祠大街</w:t>
            </w:r>
            <w:r>
              <w:rPr>
                <w:rFonts w:hint="eastAsia" w:ascii="仿宋" w:hAnsi="仿宋" w:eastAsia="仿宋" w:cs="Courier New"/>
                <w:sz w:val="21"/>
                <w:szCs w:val="21"/>
              </w:rPr>
              <w:t>251号</w:t>
            </w:r>
            <w:r>
              <w:rPr>
                <w:rFonts w:hint="eastAsia" w:ascii="仿宋" w:hAnsi="仿宋" w:eastAsia="仿宋" w:cs="Courier New"/>
                <w:sz w:val="21"/>
                <w:szCs w:val="21"/>
                <w:lang w:val="zh-CN"/>
              </w:rPr>
              <w:t>。</w:t>
            </w:r>
            <w:bookmarkEnd w:id="11"/>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28" w:type="dxa"/>
            <w:vAlign w:val="center"/>
          </w:tcPr>
          <w:p>
            <w:pPr>
              <w:pStyle w:val="39"/>
              <w:ind w:right="230"/>
              <w:jc w:val="center"/>
              <w:rPr>
                <w:rFonts w:ascii="仿宋" w:hAnsi="仿宋" w:eastAsia="仿宋" w:cs="Courier New"/>
                <w:sz w:val="21"/>
                <w:szCs w:val="21"/>
              </w:rPr>
            </w:pPr>
            <w:r>
              <w:rPr>
                <w:rFonts w:ascii="仿宋" w:hAnsi="仿宋" w:eastAsia="仿宋" w:cs="Courier New"/>
                <w:sz w:val="21"/>
                <w:szCs w:val="21"/>
                <w:lang w:val="zh-CN"/>
              </w:rPr>
              <w:t>1</w:t>
            </w:r>
            <w:r>
              <w:rPr>
                <w:rFonts w:hint="eastAsia" w:ascii="仿宋" w:hAnsi="仿宋" w:eastAsia="仿宋" w:cs="Courier New"/>
                <w:sz w:val="21"/>
                <w:szCs w:val="21"/>
              </w:rPr>
              <w:t>1</w:t>
            </w:r>
          </w:p>
        </w:tc>
        <w:tc>
          <w:tcPr>
            <w:tcW w:w="2594" w:type="dxa"/>
            <w:vAlign w:val="center"/>
          </w:tcPr>
          <w:p>
            <w:pPr>
              <w:pStyle w:val="39"/>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供应商询问</w:t>
            </w:r>
          </w:p>
        </w:tc>
        <w:tc>
          <w:tcPr>
            <w:tcW w:w="6084" w:type="dxa"/>
          </w:tcPr>
          <w:p>
            <w:pPr>
              <w:rPr>
                <w:rFonts w:ascii="仿宋" w:hAnsi="仿宋" w:eastAsia="仿宋"/>
                <w:szCs w:val="21"/>
                <w:lang w:val="zh-CN"/>
              </w:rPr>
            </w:pPr>
            <w:bookmarkStart w:id="12" w:name="PO_默认文件内容_31"/>
            <w:r>
              <w:rPr>
                <w:rFonts w:hint="eastAsia" w:ascii="仿宋" w:hAnsi="仿宋" w:eastAsia="仿宋"/>
                <w:szCs w:val="21"/>
                <w:lang w:val="zh-CN"/>
              </w:rPr>
              <w:t>项目问题询问：</w:t>
            </w:r>
          </w:p>
          <w:bookmarkEnd w:id="12"/>
          <w:p>
            <w:pPr>
              <w:pStyle w:val="39"/>
              <w:jc w:val="both"/>
              <w:rPr>
                <w:rFonts w:ascii="仿宋" w:hAnsi="仿宋" w:eastAsia="仿宋"/>
                <w:sz w:val="21"/>
                <w:szCs w:val="21"/>
                <w:lang w:val="zh-CN"/>
              </w:rPr>
            </w:pPr>
            <w:bookmarkStart w:id="13" w:name="PO_默认文件内容_49"/>
            <w:r>
              <w:rPr>
                <w:rFonts w:hint="eastAsia" w:ascii="仿宋" w:hAnsi="仿宋" w:eastAsia="仿宋" w:cs="Courier New"/>
                <w:sz w:val="21"/>
                <w:szCs w:val="21"/>
                <w:lang w:val="zh-CN"/>
              </w:rPr>
              <w:t>联系人：</w:t>
            </w:r>
            <w:r>
              <w:rPr>
                <w:rFonts w:hint="eastAsia" w:ascii="仿宋" w:hAnsi="仿宋" w:eastAsia="仿宋"/>
                <w:sz w:val="21"/>
                <w:szCs w:val="21"/>
                <w:lang w:val="zh-CN"/>
              </w:rPr>
              <w:t>崔老师</w:t>
            </w:r>
          </w:p>
          <w:p>
            <w:pPr>
              <w:rPr>
                <w:rFonts w:ascii="仿宋" w:hAnsi="仿宋" w:eastAsia="仿宋" w:cs="Courier New"/>
                <w:szCs w:val="21"/>
              </w:rPr>
            </w:pPr>
            <w:r>
              <w:rPr>
                <w:rFonts w:hint="eastAsia" w:ascii="仿宋" w:hAnsi="仿宋" w:eastAsia="仿宋" w:cs="Courier New"/>
                <w:szCs w:val="21"/>
                <w:lang w:val="zh-CN"/>
              </w:rPr>
              <w:t>联系电话：</w:t>
            </w:r>
            <w:r>
              <w:rPr>
                <w:rFonts w:hint="eastAsia" w:ascii="仿宋" w:hAnsi="仿宋" w:eastAsia="仿宋" w:cs="Courier New"/>
                <w:szCs w:val="21"/>
              </w:rPr>
              <w:t>028-85096913</w:t>
            </w:r>
            <w:bookmarkEnd w:id="13"/>
          </w:p>
          <w:p>
            <w:pPr>
              <w:rPr>
                <w:rFonts w:ascii="仿宋" w:hAnsi="仿宋" w:eastAsia="仿宋" w:cs="Courier New"/>
                <w:szCs w:val="21"/>
                <w:lang w:val="zh-CN"/>
              </w:rPr>
            </w:pPr>
            <w:r>
              <w:rPr>
                <w:rFonts w:hint="eastAsia" w:ascii="仿宋" w:hAnsi="仿宋" w:eastAsia="仿宋" w:cs="Courier New"/>
                <w:szCs w:val="21"/>
                <w:lang w:val="zh-CN"/>
              </w:rPr>
              <w:t>联系地址：成都市武侯区武侯祠大街</w:t>
            </w:r>
            <w:r>
              <w:rPr>
                <w:rFonts w:hint="eastAsia" w:ascii="仿宋" w:hAnsi="仿宋" w:eastAsia="仿宋" w:cs="Courier New"/>
                <w:szCs w:val="21"/>
              </w:rPr>
              <w:t>251号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28" w:type="dxa"/>
            <w:vAlign w:val="center"/>
          </w:tcPr>
          <w:p>
            <w:pPr>
              <w:pStyle w:val="39"/>
              <w:ind w:right="230"/>
              <w:jc w:val="center"/>
              <w:rPr>
                <w:rFonts w:ascii="仿宋" w:hAnsi="仿宋" w:eastAsia="仿宋" w:cs="Courier New"/>
                <w:sz w:val="21"/>
                <w:szCs w:val="21"/>
              </w:rPr>
            </w:pPr>
            <w:r>
              <w:rPr>
                <w:rFonts w:ascii="仿宋" w:hAnsi="仿宋" w:eastAsia="仿宋" w:cs="Courier New"/>
                <w:sz w:val="21"/>
                <w:szCs w:val="21"/>
                <w:lang w:val="zh-CN"/>
              </w:rPr>
              <w:t>1</w:t>
            </w:r>
            <w:r>
              <w:rPr>
                <w:rFonts w:hint="eastAsia" w:ascii="仿宋" w:hAnsi="仿宋" w:eastAsia="仿宋" w:cs="Courier New"/>
                <w:sz w:val="21"/>
                <w:szCs w:val="21"/>
              </w:rPr>
              <w:t>2</w:t>
            </w:r>
          </w:p>
        </w:tc>
        <w:tc>
          <w:tcPr>
            <w:tcW w:w="2594" w:type="dxa"/>
            <w:vAlign w:val="center"/>
          </w:tcPr>
          <w:p>
            <w:pPr>
              <w:pStyle w:val="39"/>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供应商质疑</w:t>
            </w:r>
          </w:p>
        </w:tc>
        <w:tc>
          <w:tcPr>
            <w:tcW w:w="6084" w:type="dxa"/>
            <w:vAlign w:val="center"/>
          </w:tcPr>
          <w:p>
            <w:pPr>
              <w:pStyle w:val="39"/>
              <w:jc w:val="both"/>
              <w:rPr>
                <w:rFonts w:ascii="仿宋" w:hAnsi="仿宋" w:eastAsia="仿宋"/>
                <w:sz w:val="21"/>
                <w:szCs w:val="21"/>
                <w:lang w:val="zh-CN"/>
              </w:rPr>
            </w:pPr>
            <w:bookmarkStart w:id="14" w:name="PO_默认文件内容_19"/>
            <w:r>
              <w:rPr>
                <w:rFonts w:hint="eastAsia" w:ascii="仿宋" w:hAnsi="仿宋" w:eastAsia="仿宋" w:cs="Courier New"/>
                <w:sz w:val="21"/>
                <w:szCs w:val="21"/>
                <w:lang w:val="zh-CN"/>
              </w:rPr>
              <w:t>联系人：</w:t>
            </w:r>
            <w:r>
              <w:rPr>
                <w:rFonts w:hint="eastAsia" w:ascii="仿宋" w:hAnsi="仿宋" w:eastAsia="仿宋"/>
                <w:sz w:val="21"/>
                <w:szCs w:val="21"/>
                <w:lang w:val="zh-CN"/>
              </w:rPr>
              <w:t>崔老师</w:t>
            </w:r>
          </w:p>
          <w:p>
            <w:pPr>
              <w:rPr>
                <w:rFonts w:ascii="仿宋" w:hAnsi="仿宋" w:eastAsia="仿宋" w:cs="Courier New"/>
                <w:szCs w:val="21"/>
              </w:rPr>
            </w:pPr>
            <w:r>
              <w:rPr>
                <w:rFonts w:hint="eastAsia" w:ascii="仿宋" w:hAnsi="仿宋" w:eastAsia="仿宋" w:cs="Courier New"/>
                <w:szCs w:val="21"/>
                <w:lang w:val="zh-CN"/>
              </w:rPr>
              <w:t>联系电话：</w:t>
            </w:r>
            <w:r>
              <w:rPr>
                <w:rFonts w:hint="eastAsia" w:ascii="仿宋" w:hAnsi="仿宋" w:eastAsia="仿宋" w:cs="Courier New"/>
                <w:szCs w:val="21"/>
              </w:rPr>
              <w:t>028-85096913</w:t>
            </w:r>
          </w:p>
          <w:p>
            <w:pPr>
              <w:pStyle w:val="39"/>
              <w:ind w:right="230"/>
              <w:jc w:val="both"/>
              <w:rPr>
                <w:rFonts w:ascii="仿宋" w:hAnsi="仿宋" w:eastAsia="仿宋" w:cs="Courier New"/>
                <w:sz w:val="21"/>
                <w:szCs w:val="21"/>
              </w:rPr>
            </w:pPr>
            <w:r>
              <w:rPr>
                <w:rFonts w:hint="eastAsia" w:ascii="仿宋" w:hAnsi="仿宋" w:eastAsia="仿宋" w:cs="Courier New"/>
                <w:sz w:val="21"/>
                <w:szCs w:val="21"/>
                <w:lang w:val="zh-CN"/>
              </w:rPr>
              <w:t>联系地址：成都市武侯区武侯祠大街</w:t>
            </w:r>
            <w:r>
              <w:rPr>
                <w:rFonts w:hint="eastAsia" w:ascii="仿宋" w:hAnsi="仿宋" w:eastAsia="仿宋" w:cs="Courier New"/>
                <w:sz w:val="21"/>
                <w:szCs w:val="21"/>
              </w:rPr>
              <w:t>251号</w:t>
            </w:r>
          </w:p>
          <w:p>
            <w:pPr>
              <w:pStyle w:val="39"/>
              <w:ind w:right="230"/>
              <w:jc w:val="both"/>
              <w:rPr>
                <w:rFonts w:ascii="仿宋" w:hAnsi="仿宋" w:eastAsia="仿宋" w:cs="Courier New"/>
                <w:sz w:val="21"/>
                <w:szCs w:val="21"/>
                <w:lang w:val="zh-CN"/>
              </w:rPr>
            </w:pPr>
            <w:r>
              <w:rPr>
                <w:rFonts w:hint="eastAsia" w:ascii="仿宋" w:hAnsi="仿宋" w:eastAsia="仿宋" w:cs="Courier New"/>
                <w:sz w:val="21"/>
                <w:szCs w:val="21"/>
                <w:lang w:val="zh-CN"/>
              </w:rPr>
              <w:t>注：根据《中华人民共和国政府采购法》等规定，供应商质疑不得超出询价通知书、询价过程、询价结果的范围</w:t>
            </w:r>
            <w:r>
              <w:rPr>
                <w:rFonts w:hint="eastAsia" w:ascii="仿宋" w:hAnsi="仿宋" w:eastAsia="仿宋" w:cs="Times New Roman"/>
                <w:kern w:val="2"/>
                <w:sz w:val="21"/>
                <w:szCs w:val="21"/>
                <w:lang w:val="zh-CN"/>
              </w:rPr>
              <w:t>，供应商质疑不得超出采购文件、采购过程、采购结果的范围,供应商针对同一采购程序环节的质疑应在法定质疑期内一次性提出。</w:t>
            </w:r>
            <w:bookmarkEnd w:id="1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28" w:type="dxa"/>
            <w:vAlign w:val="center"/>
          </w:tcPr>
          <w:p>
            <w:pPr>
              <w:pStyle w:val="39"/>
              <w:ind w:right="230"/>
              <w:jc w:val="center"/>
              <w:rPr>
                <w:rFonts w:ascii="仿宋" w:hAnsi="仿宋" w:eastAsia="仿宋" w:cs="Courier New"/>
                <w:sz w:val="21"/>
                <w:szCs w:val="21"/>
              </w:rPr>
            </w:pPr>
            <w:r>
              <w:rPr>
                <w:rFonts w:ascii="仿宋" w:hAnsi="仿宋" w:eastAsia="仿宋" w:cs="Courier New"/>
                <w:sz w:val="21"/>
                <w:szCs w:val="21"/>
                <w:lang w:val="zh-CN"/>
              </w:rPr>
              <w:t>1</w:t>
            </w:r>
            <w:r>
              <w:rPr>
                <w:rFonts w:hint="eastAsia" w:ascii="仿宋" w:hAnsi="仿宋" w:eastAsia="仿宋" w:cs="Courier New"/>
                <w:sz w:val="21"/>
                <w:szCs w:val="21"/>
              </w:rPr>
              <w:t>3</w:t>
            </w:r>
          </w:p>
        </w:tc>
        <w:tc>
          <w:tcPr>
            <w:tcW w:w="2594" w:type="dxa"/>
            <w:vAlign w:val="center"/>
          </w:tcPr>
          <w:p>
            <w:pPr>
              <w:pStyle w:val="39"/>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成交服务费</w:t>
            </w:r>
          </w:p>
        </w:tc>
        <w:tc>
          <w:tcPr>
            <w:tcW w:w="6084" w:type="dxa"/>
            <w:vAlign w:val="center"/>
          </w:tcPr>
          <w:p>
            <w:pPr>
              <w:pStyle w:val="39"/>
              <w:ind w:right="230"/>
              <w:jc w:val="both"/>
              <w:rPr>
                <w:rFonts w:ascii="仿宋" w:hAnsi="仿宋" w:eastAsia="仿宋" w:cs="Courier New"/>
                <w:sz w:val="21"/>
                <w:szCs w:val="21"/>
                <w:lang w:val="zh-CN"/>
              </w:rPr>
            </w:pPr>
            <w:r>
              <w:rPr>
                <w:rFonts w:hint="eastAsia" w:ascii="仿宋" w:hAnsi="仿宋" w:eastAsia="仿宋" w:cs="Courier New"/>
                <w:sz w:val="21"/>
                <w:szCs w:val="21"/>
                <w:lang w:val="zh-CN"/>
              </w:rPr>
              <w:t>本项目不收取成交服务费。</w:t>
            </w:r>
          </w:p>
        </w:tc>
      </w:tr>
    </w:tbl>
    <w:p>
      <w:pPr>
        <w:widowControl/>
        <w:jc w:val="left"/>
        <w:rPr>
          <w:rFonts w:ascii="仿宋" w:hAnsi="仿宋" w:eastAsia="仿宋"/>
          <w:bCs w:val="0"/>
        </w:rPr>
      </w:pPr>
      <w:r>
        <w:rPr>
          <w:rFonts w:ascii="仿宋" w:hAnsi="仿宋" w:eastAsia="仿宋"/>
          <w:bCs/>
        </w:rPr>
        <w:br w:type="page"/>
      </w:r>
      <w:r>
        <w:rPr>
          <w:rFonts w:hint="eastAsia" w:ascii="仿宋" w:hAnsi="仿宋" w:eastAsia="仿宋"/>
          <w:b/>
          <w:bCs/>
          <w:sz w:val="32"/>
          <w:szCs w:val="32"/>
        </w:rPr>
        <w:t>二、总  则</w:t>
      </w:r>
    </w:p>
    <w:p>
      <w:pPr>
        <w:pStyle w:val="4"/>
        <w:keepNext w:val="0"/>
        <w:keepLines w:val="0"/>
        <w:spacing w:before="0" w:after="0" w:line="400" w:lineRule="exact"/>
        <w:ind w:firstLine="482" w:firstLineChars="200"/>
        <w:rPr>
          <w:rFonts w:ascii="仿宋" w:hAnsi="仿宋" w:eastAsia="仿宋"/>
          <w:sz w:val="24"/>
        </w:rPr>
      </w:pPr>
    </w:p>
    <w:p>
      <w:pPr>
        <w:pStyle w:val="4"/>
        <w:keepNext w:val="0"/>
        <w:keepLines w:val="0"/>
        <w:spacing w:before="0" w:after="0" w:line="400" w:lineRule="exact"/>
        <w:ind w:firstLine="482" w:firstLineChars="200"/>
        <w:rPr>
          <w:rFonts w:ascii="仿宋" w:hAnsi="仿宋" w:eastAsia="仿宋"/>
          <w:sz w:val="24"/>
        </w:rPr>
      </w:pPr>
      <w:bookmarkStart w:id="15" w:name="PO_默认文件内容_22"/>
      <w:r>
        <w:rPr>
          <w:rFonts w:hint="eastAsia" w:ascii="仿宋" w:hAnsi="仿宋" w:eastAsia="仿宋"/>
          <w:sz w:val="24"/>
        </w:rPr>
        <w:t>1</w:t>
      </w:r>
      <w:r>
        <w:rPr>
          <w:rFonts w:ascii="仿宋" w:hAnsi="仿宋" w:eastAsia="仿宋"/>
          <w:sz w:val="24"/>
        </w:rPr>
        <w:t>.</w:t>
      </w:r>
      <w:r>
        <w:rPr>
          <w:rFonts w:hint="eastAsia" w:ascii="仿宋" w:hAnsi="仿宋" w:eastAsia="仿宋"/>
          <w:sz w:val="24"/>
          <w:szCs w:val="24"/>
        </w:rPr>
        <w:t>适用范围</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1 本询价文件仅适用于本次询价采购项目。</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1.2 本询价通知书的解释权归采购人所有。</w:t>
      </w:r>
    </w:p>
    <w:p>
      <w:pPr>
        <w:pStyle w:val="4"/>
        <w:keepNext w:val="0"/>
        <w:keepLines w:val="0"/>
        <w:spacing w:before="0" w:after="0" w:line="400" w:lineRule="exact"/>
        <w:ind w:firstLine="482" w:firstLineChars="200"/>
        <w:rPr>
          <w:rFonts w:ascii="仿宋" w:hAnsi="仿宋" w:eastAsia="仿宋"/>
          <w:sz w:val="24"/>
        </w:rPr>
      </w:pPr>
    </w:p>
    <w:p>
      <w:pPr>
        <w:pStyle w:val="4"/>
        <w:keepNext w:val="0"/>
        <w:keepLines w:val="0"/>
        <w:spacing w:before="0" w:after="0" w:line="400" w:lineRule="exact"/>
        <w:ind w:firstLine="482" w:firstLineChars="200"/>
        <w:rPr>
          <w:rFonts w:ascii="仿宋" w:hAnsi="仿宋" w:eastAsia="仿宋"/>
          <w:sz w:val="24"/>
        </w:rPr>
      </w:pPr>
      <w:r>
        <w:rPr>
          <w:rFonts w:ascii="仿宋" w:hAnsi="仿宋" w:eastAsia="仿宋"/>
          <w:sz w:val="24"/>
        </w:rPr>
        <w:t>2.</w:t>
      </w:r>
      <w:r>
        <w:rPr>
          <w:rFonts w:hint="eastAsia" w:ascii="仿宋" w:hAnsi="仿宋" w:eastAsia="仿宋"/>
          <w:sz w:val="24"/>
        </w:rPr>
        <w:t>采购主体</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1本次询价的采购人是</w:t>
      </w:r>
      <w:bookmarkEnd w:id="15"/>
      <w:r>
        <w:rPr>
          <w:rFonts w:hint="eastAsia" w:ascii="仿宋" w:hAnsi="仿宋" w:eastAsia="仿宋"/>
          <w:sz w:val="24"/>
        </w:rPr>
        <w:t>成都体育学院附属体育医院。</w:t>
      </w:r>
    </w:p>
    <w:p>
      <w:pPr>
        <w:pStyle w:val="4"/>
        <w:keepNext w:val="0"/>
        <w:keepLines w:val="0"/>
        <w:spacing w:before="0" w:after="0" w:line="400" w:lineRule="exact"/>
        <w:ind w:firstLine="482" w:firstLineChars="200"/>
        <w:rPr>
          <w:rFonts w:ascii="仿宋" w:hAnsi="仿宋" w:eastAsia="仿宋"/>
          <w:sz w:val="24"/>
        </w:rPr>
      </w:pPr>
      <w:bookmarkStart w:id="16" w:name="PO_默认文件内容_23"/>
    </w:p>
    <w:p>
      <w:pPr>
        <w:pStyle w:val="4"/>
        <w:keepNext w:val="0"/>
        <w:keepLines w:val="0"/>
        <w:spacing w:before="0" w:after="0" w:line="400" w:lineRule="exact"/>
        <w:ind w:firstLine="482" w:firstLineChars="200"/>
        <w:rPr>
          <w:rFonts w:ascii="仿宋" w:hAnsi="仿宋" w:eastAsia="仿宋"/>
          <w:sz w:val="24"/>
        </w:rPr>
      </w:pPr>
      <w:r>
        <w:rPr>
          <w:rFonts w:ascii="仿宋" w:hAnsi="仿宋" w:eastAsia="仿宋"/>
          <w:sz w:val="24"/>
        </w:rPr>
        <w:t>3.</w:t>
      </w:r>
      <w:r>
        <w:rPr>
          <w:rFonts w:hint="eastAsia" w:ascii="仿宋" w:hAnsi="仿宋" w:eastAsia="仿宋"/>
          <w:sz w:val="24"/>
        </w:rPr>
        <w:t xml:space="preserve"> 合格供应商</w:t>
      </w:r>
    </w:p>
    <w:p>
      <w:pPr>
        <w:tabs>
          <w:tab w:val="left" w:pos="7665"/>
        </w:tabs>
        <w:spacing w:line="400" w:lineRule="exact"/>
        <w:ind w:firstLine="360" w:firstLineChars="150"/>
        <w:rPr>
          <w:rFonts w:ascii="仿宋" w:hAnsi="仿宋" w:eastAsia="仿宋"/>
          <w:sz w:val="24"/>
        </w:rPr>
      </w:pPr>
      <w:r>
        <w:rPr>
          <w:rFonts w:hint="eastAsia" w:ascii="仿宋" w:hAnsi="仿宋" w:eastAsia="仿宋"/>
          <w:sz w:val="24"/>
        </w:rPr>
        <w:t>合格供应商应具备以下条件：</w:t>
      </w:r>
    </w:p>
    <w:p>
      <w:pPr>
        <w:tabs>
          <w:tab w:val="left" w:pos="7665"/>
        </w:tabs>
        <w:spacing w:line="400" w:lineRule="exact"/>
        <w:ind w:firstLine="480" w:firstLineChars="200"/>
        <w:rPr>
          <w:rFonts w:ascii="仿宋" w:hAnsi="仿宋" w:eastAsia="仿宋"/>
          <w:spacing w:val="-4"/>
          <w:sz w:val="24"/>
        </w:rPr>
      </w:pPr>
      <w:r>
        <w:rPr>
          <w:rFonts w:hint="eastAsia" w:ascii="仿宋" w:hAnsi="仿宋" w:eastAsia="仿宋"/>
          <w:sz w:val="24"/>
        </w:rPr>
        <w:t>3.1 具备法律法规和本采购文件规定的资格条件</w:t>
      </w:r>
      <w:r>
        <w:rPr>
          <w:rFonts w:hint="eastAsia" w:ascii="仿宋" w:hAnsi="仿宋" w:eastAsia="仿宋"/>
          <w:spacing w:val="-4"/>
          <w:sz w:val="24"/>
        </w:rPr>
        <w:t>；</w:t>
      </w:r>
    </w:p>
    <w:p>
      <w:pPr>
        <w:tabs>
          <w:tab w:val="left" w:pos="7665"/>
        </w:tabs>
        <w:spacing w:line="400" w:lineRule="exact"/>
        <w:ind w:firstLine="464" w:firstLineChars="200"/>
        <w:rPr>
          <w:rFonts w:ascii="仿宋" w:hAnsi="仿宋" w:eastAsia="仿宋"/>
          <w:spacing w:val="-4"/>
          <w:sz w:val="24"/>
        </w:rPr>
      </w:pPr>
      <w:r>
        <w:rPr>
          <w:rFonts w:hint="eastAsia" w:ascii="仿宋" w:hAnsi="仿宋" w:eastAsia="仿宋"/>
          <w:spacing w:val="-4"/>
          <w:sz w:val="24"/>
        </w:rPr>
        <w:t>3.2 不属于禁止参加本项目采购活动的供应商；</w:t>
      </w:r>
    </w:p>
    <w:p>
      <w:pPr>
        <w:pStyle w:val="4"/>
        <w:keepNext w:val="0"/>
        <w:keepLines w:val="0"/>
        <w:spacing w:before="0" w:after="0" w:line="400" w:lineRule="exact"/>
        <w:ind w:firstLine="482" w:firstLineChars="200"/>
        <w:rPr>
          <w:rFonts w:ascii="仿宋" w:hAnsi="仿宋" w:eastAsia="仿宋"/>
          <w:sz w:val="24"/>
        </w:rPr>
      </w:pPr>
    </w:p>
    <w:p>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4. 询价费用（实质性要求）</w:t>
      </w:r>
    </w:p>
    <w:p>
      <w:pPr>
        <w:tabs>
          <w:tab w:val="left" w:pos="7665"/>
        </w:tabs>
        <w:spacing w:line="400" w:lineRule="exact"/>
        <w:ind w:firstLine="480"/>
        <w:rPr>
          <w:rFonts w:ascii="仿宋" w:hAnsi="仿宋" w:eastAsia="仿宋"/>
          <w:sz w:val="24"/>
        </w:rPr>
      </w:pPr>
      <w:r>
        <w:rPr>
          <w:rFonts w:hint="eastAsia" w:ascii="仿宋" w:hAnsi="仿宋" w:eastAsia="仿宋"/>
          <w:sz w:val="24"/>
        </w:rPr>
        <w:t>无论询价过程中的做法和结果如何，供应商应自行承担参加询价活动的全部费用。</w:t>
      </w:r>
    </w:p>
    <w:p>
      <w:pPr>
        <w:rPr>
          <w:rFonts w:ascii="仿宋" w:hAnsi="仿宋" w:eastAsia="仿宋"/>
        </w:rPr>
      </w:pPr>
    </w:p>
    <w:p>
      <w:pPr>
        <w:pStyle w:val="36"/>
        <w:spacing w:line="400" w:lineRule="exact"/>
        <w:ind w:left="1" w:firstLine="482" w:firstLineChars="200"/>
        <w:rPr>
          <w:rFonts w:ascii="仿宋" w:hAnsi="仿宋" w:eastAsia="仿宋"/>
          <w:b/>
          <w:sz w:val="24"/>
        </w:rPr>
      </w:pPr>
      <w:r>
        <w:rPr>
          <w:rFonts w:hint="eastAsia" w:ascii="仿宋" w:hAnsi="仿宋" w:eastAsia="仿宋"/>
          <w:b/>
          <w:sz w:val="24"/>
        </w:rPr>
        <w:t>5.充分、公平竞争保障措施（实质性要求）</w:t>
      </w:r>
    </w:p>
    <w:p>
      <w:pPr>
        <w:pStyle w:val="36"/>
        <w:spacing w:line="400" w:lineRule="exact"/>
        <w:ind w:left="1" w:firstLine="480" w:firstLineChars="200"/>
        <w:rPr>
          <w:rFonts w:ascii="仿宋" w:hAnsi="仿宋" w:eastAsia="仿宋"/>
          <w:sz w:val="24"/>
        </w:rPr>
      </w:pPr>
      <w:r>
        <w:rPr>
          <w:rFonts w:hint="eastAsia" w:ascii="仿宋" w:hAnsi="仿宋" w:eastAsia="仿宋"/>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36"/>
        <w:spacing w:line="400" w:lineRule="exact"/>
        <w:ind w:left="1"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2</w:t>
      </w:r>
      <w:r>
        <w:rPr>
          <w:rFonts w:hint="eastAsia" w:ascii="仿宋" w:hAnsi="仿宋" w:eastAsia="仿宋"/>
          <w:sz w:val="24"/>
        </w:rPr>
        <w:t>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36"/>
        <w:spacing w:line="400" w:lineRule="exact"/>
        <w:ind w:left="1"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3</w:t>
      </w:r>
      <w:r>
        <w:rPr>
          <w:rFonts w:hint="eastAsia" w:ascii="仿宋" w:hAnsi="仿宋" w:eastAsia="仿宋"/>
          <w:sz w:val="24"/>
        </w:rPr>
        <w:t>提供相同品牌产品处理。提供相同品牌产品的不同供应商参加同一合同项下采购项目的，以其中通过资格审查且报价最低的供应商获得成交供应商推荐资格；报价相同的，由采购人/采购人委托询价小组自主采取公平、择优的方式确定一个供应商参加询价，其他同品牌供应商不作为成交供应商候选人。</w:t>
      </w:r>
    </w:p>
    <w:p>
      <w:pPr>
        <w:pStyle w:val="36"/>
        <w:spacing w:line="400" w:lineRule="exact"/>
        <w:ind w:left="1" w:firstLine="480" w:firstLineChars="200"/>
        <w:rPr>
          <w:rFonts w:ascii="仿宋" w:hAnsi="仿宋" w:eastAsia="仿宋"/>
          <w:sz w:val="24"/>
        </w:rPr>
      </w:pPr>
      <w:r>
        <w:rPr>
          <w:rFonts w:hint="eastAsia" w:ascii="仿宋" w:hAnsi="仿宋" w:eastAsia="仿宋"/>
          <w:sz w:val="24"/>
        </w:rPr>
        <w:t>非单一产品采购项目中，多家供应商提供的部分或所有核心产品品牌相同的，视为提供相同品牌产品。</w:t>
      </w:r>
    </w:p>
    <w:p>
      <w:pPr>
        <w:pStyle w:val="36"/>
        <w:spacing w:line="400" w:lineRule="exact"/>
        <w:ind w:left="1"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4</w:t>
      </w:r>
      <w:r>
        <w:rPr>
          <w:rFonts w:hint="eastAsia" w:ascii="仿宋" w:hAnsi="仿宋" w:eastAsia="仿宋"/>
          <w:sz w:val="24"/>
        </w:rPr>
        <w:t>回避。政府采购活动中，采购人员及相关人员与供应商有下列利害关系之一的，应当回避：</w:t>
      </w:r>
    </w:p>
    <w:p>
      <w:pPr>
        <w:pStyle w:val="36"/>
        <w:spacing w:line="400" w:lineRule="exact"/>
        <w:ind w:left="1" w:firstLine="480" w:firstLineChars="200"/>
        <w:rPr>
          <w:rFonts w:ascii="仿宋" w:hAnsi="仿宋" w:eastAsia="仿宋"/>
          <w:sz w:val="24"/>
        </w:rPr>
      </w:pPr>
      <w:r>
        <w:rPr>
          <w:rFonts w:hint="eastAsia" w:ascii="仿宋" w:hAnsi="仿宋" w:eastAsia="仿宋"/>
          <w:sz w:val="24"/>
        </w:rPr>
        <w:t>（1）参加采购活动前3年内与供应商存在劳动关系；</w:t>
      </w:r>
    </w:p>
    <w:p>
      <w:pPr>
        <w:pStyle w:val="36"/>
        <w:spacing w:line="400" w:lineRule="exact"/>
        <w:ind w:left="1" w:firstLine="480" w:firstLineChars="200"/>
        <w:rPr>
          <w:rFonts w:ascii="仿宋" w:hAnsi="仿宋" w:eastAsia="仿宋"/>
          <w:sz w:val="24"/>
        </w:rPr>
      </w:pPr>
      <w:r>
        <w:rPr>
          <w:rFonts w:hint="eastAsia" w:ascii="仿宋" w:hAnsi="仿宋" w:eastAsia="仿宋"/>
          <w:sz w:val="24"/>
        </w:rPr>
        <w:t>（2）参加采购活动前3年内担任供应商的董事、监事；</w:t>
      </w:r>
    </w:p>
    <w:p>
      <w:pPr>
        <w:pStyle w:val="36"/>
        <w:spacing w:line="400" w:lineRule="exact"/>
        <w:ind w:left="1" w:firstLine="480" w:firstLineChars="200"/>
        <w:rPr>
          <w:rFonts w:ascii="仿宋" w:hAnsi="仿宋" w:eastAsia="仿宋"/>
          <w:sz w:val="24"/>
        </w:rPr>
      </w:pPr>
      <w:r>
        <w:rPr>
          <w:rFonts w:hint="eastAsia" w:ascii="仿宋" w:hAnsi="仿宋" w:eastAsia="仿宋"/>
          <w:sz w:val="24"/>
        </w:rPr>
        <w:t>（3）参加采购活动前3年内是供应商的控股股东或者实际控制人；</w:t>
      </w:r>
    </w:p>
    <w:p>
      <w:pPr>
        <w:pStyle w:val="36"/>
        <w:spacing w:line="400" w:lineRule="exact"/>
        <w:ind w:left="1" w:firstLine="480" w:firstLineChars="200"/>
        <w:rPr>
          <w:rFonts w:ascii="仿宋" w:hAnsi="仿宋" w:eastAsia="仿宋"/>
          <w:sz w:val="24"/>
        </w:rPr>
      </w:pPr>
      <w:r>
        <w:rPr>
          <w:rFonts w:hint="eastAsia" w:ascii="仿宋" w:hAnsi="仿宋" w:eastAsia="仿宋"/>
          <w:sz w:val="24"/>
        </w:rPr>
        <w:t>（4）与供应商的法定代表人或者负责人有夫妻、直系血亲、三代以内旁系血亲或者近姻亲关系；</w:t>
      </w:r>
    </w:p>
    <w:p>
      <w:pPr>
        <w:pStyle w:val="36"/>
        <w:spacing w:line="400" w:lineRule="exact"/>
        <w:ind w:left="1" w:firstLine="480" w:firstLineChars="200"/>
        <w:rPr>
          <w:rFonts w:ascii="仿宋" w:hAnsi="仿宋" w:eastAsia="仿宋"/>
          <w:sz w:val="24"/>
        </w:rPr>
      </w:pPr>
      <w:r>
        <w:rPr>
          <w:rFonts w:hint="eastAsia" w:ascii="仿宋" w:hAnsi="仿宋" w:eastAsia="仿宋"/>
          <w:sz w:val="24"/>
        </w:rPr>
        <w:t>（5）与供应商有其他可能影响政府采购活动公平、公正进行的关系。</w:t>
      </w:r>
    </w:p>
    <w:p>
      <w:pPr>
        <w:pStyle w:val="36"/>
        <w:spacing w:line="400" w:lineRule="exact"/>
        <w:ind w:left="1" w:firstLine="480" w:firstLineChars="200"/>
        <w:rPr>
          <w:rFonts w:ascii="仿宋" w:hAnsi="仿宋" w:eastAsia="仿宋"/>
          <w:sz w:val="24"/>
        </w:rPr>
      </w:pPr>
      <w:r>
        <w:rPr>
          <w:rFonts w:hint="eastAsia" w:ascii="仿宋" w:hAnsi="仿宋" w:eastAsia="仿宋"/>
          <w:sz w:val="24"/>
        </w:rPr>
        <w:t>供应商认为采购人员及相关人员与其他供应商有利害关系的，可以向采购任书面提出回避申请，并说明理由。采购人将及时询问被申请回避人员，有利害关系的被申请回避人员应当回避。</w:t>
      </w:r>
    </w:p>
    <w:p>
      <w:pPr>
        <w:pStyle w:val="36"/>
        <w:spacing w:line="400" w:lineRule="exact"/>
        <w:ind w:left="1" w:firstLine="482" w:firstLineChars="200"/>
        <w:rPr>
          <w:rFonts w:ascii="仿宋" w:hAnsi="仿宋" w:eastAsia="仿宋"/>
          <w:b/>
          <w:sz w:val="24"/>
        </w:rPr>
      </w:pPr>
    </w:p>
    <w:p>
      <w:pPr>
        <w:pStyle w:val="36"/>
        <w:spacing w:line="400" w:lineRule="exact"/>
        <w:ind w:left="1" w:firstLine="482" w:firstLineChars="200"/>
        <w:rPr>
          <w:rFonts w:ascii="仿宋" w:hAnsi="仿宋" w:eastAsia="仿宋"/>
          <w:b/>
          <w:sz w:val="24"/>
        </w:rPr>
      </w:pPr>
      <w:r>
        <w:rPr>
          <w:rFonts w:hint="eastAsia" w:ascii="仿宋" w:hAnsi="仿宋" w:eastAsia="仿宋"/>
          <w:b/>
          <w:sz w:val="24"/>
        </w:rPr>
        <w:t>6.联合体询价（仅适用于允许联合体参与的项目）</w:t>
      </w:r>
    </w:p>
    <w:p>
      <w:pPr>
        <w:pStyle w:val="36"/>
        <w:spacing w:line="400" w:lineRule="exact"/>
        <w:ind w:left="1" w:firstLine="480" w:firstLineChars="200"/>
        <w:rPr>
          <w:rFonts w:ascii="仿宋" w:hAnsi="仿宋" w:eastAsia="仿宋"/>
          <w:sz w:val="24"/>
        </w:rPr>
      </w:pPr>
      <w:r>
        <w:rPr>
          <w:rFonts w:hint="eastAsia" w:ascii="仿宋" w:hAnsi="仿宋" w:eastAsia="仿宋"/>
          <w:sz w:val="24"/>
        </w:rPr>
        <w:t>联合体各方应当共同与采购人签订采购合同，就采购合同约定的事项对采购人承担连带责任。</w:t>
      </w:r>
    </w:p>
    <w:p>
      <w:pPr>
        <w:pStyle w:val="36"/>
        <w:spacing w:line="400" w:lineRule="exact"/>
        <w:ind w:left="1" w:firstLine="480" w:firstLineChars="200"/>
        <w:rPr>
          <w:rFonts w:ascii="仿宋" w:hAnsi="仿宋" w:eastAsia="仿宋"/>
          <w:sz w:val="24"/>
        </w:rPr>
      </w:pPr>
    </w:p>
    <w:p>
      <w:pPr>
        <w:pStyle w:val="36"/>
        <w:spacing w:line="400" w:lineRule="exact"/>
        <w:ind w:left="1" w:firstLine="482" w:firstLineChars="200"/>
        <w:rPr>
          <w:rFonts w:ascii="仿宋" w:hAnsi="仿宋" w:eastAsia="仿宋"/>
          <w:b/>
          <w:sz w:val="24"/>
        </w:rPr>
      </w:pPr>
      <w:r>
        <w:rPr>
          <w:rFonts w:hint="eastAsia" w:ascii="仿宋" w:hAnsi="仿宋" w:eastAsia="仿宋"/>
          <w:b/>
          <w:sz w:val="24"/>
        </w:rPr>
        <w:t>7.询价保证金</w:t>
      </w:r>
    </w:p>
    <w:p>
      <w:pPr>
        <w:spacing w:line="400" w:lineRule="exact"/>
        <w:ind w:firstLine="470" w:firstLineChars="196"/>
        <w:rPr>
          <w:rFonts w:ascii="仿宋" w:hAnsi="仿宋" w:eastAsia="仿宋"/>
          <w:sz w:val="24"/>
        </w:rPr>
      </w:pPr>
      <w:r>
        <w:rPr>
          <w:rFonts w:hint="eastAsia" w:ascii="仿宋" w:hAnsi="仿宋" w:eastAsia="仿宋"/>
          <w:sz w:val="24"/>
        </w:rPr>
        <w:t>7.1 供应商必须以人民币按询价文件要求足额</w:t>
      </w:r>
      <w:r>
        <w:rPr>
          <w:rFonts w:ascii="仿宋" w:hAnsi="仿宋" w:eastAsia="仿宋"/>
          <w:sz w:val="24"/>
        </w:rPr>
        <w:t>缴纳</w:t>
      </w:r>
      <w:r>
        <w:rPr>
          <w:rFonts w:hint="eastAsia" w:ascii="仿宋" w:hAnsi="仿宋" w:eastAsia="仿宋"/>
          <w:sz w:val="24"/>
        </w:rPr>
        <w:t>询价保证金。联合体询价的，可以由联合体的一方或者共同提交询价保证金，以一方名义提交询价保证金的，对联合体各方均具有约束力。</w:t>
      </w:r>
    </w:p>
    <w:p>
      <w:pPr>
        <w:spacing w:line="400" w:lineRule="exact"/>
        <w:ind w:firstLine="470" w:firstLineChars="196"/>
        <w:rPr>
          <w:rFonts w:ascii="仿宋" w:hAnsi="仿宋" w:eastAsia="仿宋"/>
          <w:sz w:val="24"/>
        </w:rPr>
      </w:pPr>
      <w:r>
        <w:rPr>
          <w:rFonts w:hint="eastAsia" w:ascii="仿宋" w:hAnsi="仿宋" w:eastAsia="仿宋"/>
          <w:sz w:val="24"/>
        </w:rPr>
        <w:t>7.2 未按询价通知书要求在规定时间前交纳规定数额询价保证金的响应文件无效。</w:t>
      </w:r>
    </w:p>
    <w:p>
      <w:pPr>
        <w:spacing w:line="400" w:lineRule="exact"/>
        <w:ind w:firstLine="470" w:firstLineChars="196"/>
        <w:rPr>
          <w:rFonts w:ascii="仿宋" w:hAnsi="仿宋" w:eastAsia="仿宋"/>
          <w:sz w:val="24"/>
        </w:rPr>
      </w:pPr>
      <w:r>
        <w:rPr>
          <w:rFonts w:hint="eastAsia" w:ascii="仿宋" w:hAnsi="仿宋" w:eastAsia="仿宋"/>
          <w:sz w:val="24"/>
        </w:rPr>
        <w:t>7</w:t>
      </w:r>
      <w:r>
        <w:rPr>
          <w:rFonts w:ascii="仿宋" w:hAnsi="仿宋" w:eastAsia="仿宋"/>
          <w:sz w:val="24"/>
        </w:rPr>
        <w:t>.</w:t>
      </w:r>
      <w:r>
        <w:rPr>
          <w:rFonts w:hint="eastAsia" w:ascii="仿宋" w:hAnsi="仿宋" w:eastAsia="仿宋"/>
          <w:sz w:val="24"/>
        </w:rPr>
        <w:t>3 供应商所交纳的询价保证金不计利息。</w:t>
      </w:r>
    </w:p>
    <w:p>
      <w:pPr>
        <w:spacing w:line="400" w:lineRule="exact"/>
        <w:ind w:firstLine="470" w:firstLineChars="196"/>
        <w:rPr>
          <w:rFonts w:ascii="仿宋" w:hAnsi="仿宋" w:eastAsia="仿宋"/>
          <w:sz w:val="24"/>
        </w:rPr>
      </w:pPr>
      <w:r>
        <w:rPr>
          <w:rFonts w:hint="eastAsia" w:ascii="仿宋" w:hAnsi="仿宋" w:eastAsia="仿宋"/>
          <w:sz w:val="24"/>
        </w:rPr>
        <w:t>7.4 未成交供应商的询价保证金，将在成交通知书发出后五个工作日内全额退还。成交供应商的询价保证金，在合同签订生效并按规定交纳了履约保证金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pPr>
        <w:spacing w:line="400" w:lineRule="exact"/>
        <w:ind w:firstLine="470" w:firstLineChars="196"/>
        <w:rPr>
          <w:rFonts w:ascii="仿宋" w:hAnsi="仿宋" w:eastAsia="仿宋"/>
          <w:sz w:val="24"/>
        </w:rPr>
      </w:pPr>
      <w:r>
        <w:rPr>
          <w:rFonts w:hint="eastAsia" w:ascii="仿宋" w:hAnsi="仿宋" w:eastAsia="仿宋"/>
          <w:sz w:val="24"/>
        </w:rPr>
        <w:t>7.5发生下列情形之一的，采购代理机构将不予退还询价保证金：</w:t>
      </w:r>
    </w:p>
    <w:p>
      <w:pPr>
        <w:spacing w:line="400" w:lineRule="exact"/>
        <w:ind w:firstLine="470" w:firstLineChars="196"/>
        <w:rPr>
          <w:rFonts w:ascii="仿宋" w:hAnsi="仿宋" w:eastAsia="仿宋"/>
          <w:sz w:val="24"/>
        </w:rPr>
      </w:pPr>
      <w:r>
        <w:rPr>
          <w:rFonts w:hint="eastAsia" w:ascii="仿宋" w:hAnsi="仿宋" w:eastAsia="仿宋"/>
          <w:sz w:val="24"/>
        </w:rPr>
        <w:t>（一）在询价通知书规定的询价截止时间后撤回询价的；</w:t>
      </w:r>
    </w:p>
    <w:p>
      <w:pPr>
        <w:spacing w:line="400" w:lineRule="exact"/>
        <w:ind w:firstLine="470" w:firstLineChars="196"/>
        <w:rPr>
          <w:rFonts w:ascii="仿宋" w:hAnsi="仿宋" w:eastAsia="仿宋"/>
          <w:sz w:val="24"/>
        </w:rPr>
      </w:pPr>
      <w:r>
        <w:rPr>
          <w:rFonts w:hint="eastAsia" w:ascii="仿宋" w:hAnsi="仿宋" w:eastAsia="仿宋"/>
          <w:sz w:val="24"/>
        </w:rPr>
        <w:t>（二）在采购人确定成交人之前放弃成交候选资格的；</w:t>
      </w:r>
    </w:p>
    <w:p>
      <w:pPr>
        <w:spacing w:line="400" w:lineRule="exact"/>
        <w:ind w:firstLine="470" w:firstLineChars="196"/>
        <w:rPr>
          <w:rFonts w:ascii="仿宋" w:hAnsi="仿宋" w:eastAsia="仿宋"/>
          <w:sz w:val="24"/>
        </w:rPr>
      </w:pPr>
      <w:r>
        <w:rPr>
          <w:rFonts w:hint="eastAsia" w:ascii="仿宋" w:hAnsi="仿宋" w:eastAsia="仿宋"/>
          <w:sz w:val="24"/>
        </w:rPr>
        <w:t>（三）成交后放弃成交、不领取或者不接收成交通知书的；</w:t>
      </w:r>
    </w:p>
    <w:p>
      <w:pPr>
        <w:spacing w:line="400" w:lineRule="exact"/>
        <w:ind w:firstLine="470" w:firstLineChars="196"/>
        <w:rPr>
          <w:rFonts w:ascii="仿宋" w:hAnsi="仿宋" w:eastAsia="仿宋"/>
          <w:sz w:val="24"/>
        </w:rPr>
      </w:pPr>
      <w:r>
        <w:rPr>
          <w:rFonts w:hint="eastAsia" w:ascii="仿宋" w:hAnsi="仿宋" w:eastAsia="仿宋"/>
          <w:sz w:val="24"/>
        </w:rPr>
        <w:t>（四）由于成交人的原因未能按照询价通知书的规定与采购人签订合同的；</w:t>
      </w:r>
    </w:p>
    <w:p>
      <w:pPr>
        <w:spacing w:line="400" w:lineRule="exact"/>
        <w:ind w:firstLine="470" w:firstLineChars="196"/>
        <w:rPr>
          <w:rFonts w:ascii="仿宋" w:hAnsi="仿宋" w:eastAsia="仿宋"/>
          <w:sz w:val="24"/>
        </w:rPr>
      </w:pPr>
      <w:r>
        <w:rPr>
          <w:rFonts w:hint="eastAsia" w:ascii="仿宋" w:hAnsi="仿宋" w:eastAsia="仿宋"/>
          <w:sz w:val="24"/>
        </w:rPr>
        <w:t>（五）由于成交人的原因未能按照询价通知书的规定交纳履约保证金的；</w:t>
      </w:r>
    </w:p>
    <w:p>
      <w:pPr>
        <w:spacing w:line="400" w:lineRule="exact"/>
        <w:ind w:firstLine="470" w:firstLineChars="196"/>
        <w:rPr>
          <w:rFonts w:ascii="仿宋" w:hAnsi="仿宋" w:eastAsia="仿宋"/>
          <w:sz w:val="24"/>
        </w:rPr>
      </w:pPr>
      <w:r>
        <w:rPr>
          <w:rFonts w:hint="eastAsia" w:ascii="仿宋" w:hAnsi="仿宋" w:eastAsia="仿宋"/>
          <w:sz w:val="24"/>
        </w:rPr>
        <w:t>（六）供应商提供虚假资料的；</w:t>
      </w:r>
    </w:p>
    <w:p>
      <w:pPr>
        <w:spacing w:line="400" w:lineRule="exact"/>
        <w:ind w:firstLine="470" w:firstLineChars="196"/>
        <w:rPr>
          <w:rFonts w:ascii="仿宋" w:hAnsi="仿宋" w:eastAsia="仿宋"/>
          <w:sz w:val="24"/>
        </w:rPr>
      </w:pPr>
      <w:r>
        <w:rPr>
          <w:rFonts w:hint="eastAsia" w:ascii="仿宋" w:hAnsi="仿宋" w:eastAsia="仿宋"/>
          <w:sz w:val="24"/>
        </w:rPr>
        <w:t>（七）询价有效期内，供应商在政府采购活动中有违法、违规、违纪行为。</w:t>
      </w:r>
    </w:p>
    <w:p>
      <w:pPr>
        <w:spacing w:line="400" w:lineRule="exact"/>
        <w:ind w:firstLine="470" w:firstLineChars="196"/>
        <w:rPr>
          <w:rFonts w:ascii="仿宋" w:hAnsi="仿宋" w:eastAsia="仿宋"/>
          <w:sz w:val="24"/>
        </w:rPr>
      </w:pPr>
    </w:p>
    <w:p>
      <w:pPr>
        <w:spacing w:line="400" w:lineRule="exact"/>
        <w:ind w:firstLine="472" w:firstLineChars="196"/>
        <w:rPr>
          <w:rFonts w:ascii="仿宋" w:hAnsi="仿宋" w:eastAsia="仿宋"/>
          <w:b/>
          <w:sz w:val="24"/>
        </w:rPr>
      </w:pPr>
      <w:r>
        <w:rPr>
          <w:rFonts w:hint="eastAsia" w:ascii="仿宋" w:hAnsi="仿宋" w:eastAsia="仿宋"/>
          <w:b/>
          <w:sz w:val="24"/>
        </w:rPr>
        <w:t>8.响应文件有效期（实质性要求）</w:t>
      </w:r>
    </w:p>
    <w:p>
      <w:pPr>
        <w:spacing w:line="400" w:lineRule="exact"/>
        <w:ind w:firstLine="470" w:firstLineChars="196"/>
        <w:rPr>
          <w:rFonts w:ascii="仿宋" w:hAnsi="仿宋" w:eastAsia="仿宋"/>
          <w:sz w:val="24"/>
        </w:rPr>
      </w:pPr>
      <w:r>
        <w:rPr>
          <w:rFonts w:hint="eastAsia" w:ascii="仿宋" w:hAnsi="仿宋" w:eastAsia="仿宋"/>
          <w:sz w:val="24"/>
        </w:rPr>
        <w:t>本项目响应文件有效期为递交询价响应文件截止之日起</w:t>
      </w:r>
      <w:r>
        <w:rPr>
          <w:rFonts w:ascii="仿宋" w:hAnsi="仿宋" w:eastAsia="仿宋"/>
          <w:sz w:val="24"/>
        </w:rPr>
        <w:t>90</w:t>
      </w:r>
      <w:r>
        <w:rPr>
          <w:rFonts w:hint="eastAsia" w:ascii="仿宋" w:hAnsi="仿宋" w:eastAsia="仿宋"/>
          <w:sz w:val="24"/>
        </w:rPr>
        <w:t>天。供应商响应文件中必须载明响应文件有效期，响应文件中载明的响应文件有效期可以长于询价通知书规定的期限，但不得短于询价通知书规定的期限。否则，其响应文件将作为无效响应处理。</w:t>
      </w:r>
    </w:p>
    <w:p>
      <w:pPr>
        <w:spacing w:line="400" w:lineRule="exact"/>
        <w:ind w:firstLine="470" w:firstLineChars="196"/>
        <w:rPr>
          <w:rFonts w:ascii="仿宋" w:hAnsi="仿宋" w:eastAsia="仿宋"/>
          <w:sz w:val="24"/>
        </w:rPr>
      </w:pPr>
    </w:p>
    <w:p>
      <w:pPr>
        <w:pStyle w:val="8"/>
        <w:spacing w:line="400" w:lineRule="exact"/>
        <w:ind w:firstLine="482" w:firstLineChars="200"/>
        <w:rPr>
          <w:rFonts w:ascii="仿宋" w:hAnsi="仿宋" w:eastAsia="仿宋"/>
          <w:b/>
          <w:bCs/>
          <w:sz w:val="24"/>
          <w:szCs w:val="24"/>
        </w:rPr>
      </w:pPr>
      <w:r>
        <w:rPr>
          <w:rFonts w:hint="eastAsia" w:ascii="仿宋" w:hAnsi="仿宋" w:eastAsia="仿宋"/>
          <w:b/>
          <w:sz w:val="24"/>
        </w:rPr>
        <w:t>9.</w:t>
      </w:r>
      <w:r>
        <w:rPr>
          <w:rFonts w:hint="eastAsia" w:ascii="仿宋" w:hAnsi="仿宋" w:eastAsia="仿宋"/>
          <w:b/>
          <w:bCs/>
          <w:sz w:val="24"/>
          <w:szCs w:val="24"/>
        </w:rPr>
        <w:t>知识产权（实质性要求）</w:t>
      </w:r>
    </w:p>
    <w:p>
      <w:pPr>
        <w:pStyle w:val="8"/>
        <w:spacing w:line="400" w:lineRule="exact"/>
        <w:ind w:firstLine="480" w:firstLineChars="200"/>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.1</w:t>
      </w:r>
      <w:r>
        <w:rPr>
          <w:rFonts w:hint="eastAsia" w:ascii="仿宋" w:hAnsi="仿宋" w:eastAsia="仿宋"/>
          <w:sz w:val="24"/>
        </w:rPr>
        <w:t>供应商</w:t>
      </w:r>
      <w:r>
        <w:rPr>
          <w:rFonts w:hint="eastAsia" w:ascii="仿宋" w:hAnsi="仿宋" w:eastAsia="仿宋"/>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hAnsi="仿宋" w:eastAsia="仿宋"/>
          <w:sz w:val="24"/>
        </w:rPr>
        <w:t>供应商</w:t>
      </w:r>
      <w:r>
        <w:rPr>
          <w:rFonts w:hint="eastAsia" w:ascii="仿宋" w:hAnsi="仿宋" w:eastAsia="仿宋"/>
          <w:sz w:val="24"/>
          <w:szCs w:val="24"/>
        </w:rPr>
        <w:t>承担所有相关责任。</w:t>
      </w:r>
    </w:p>
    <w:p>
      <w:pPr>
        <w:pStyle w:val="8"/>
        <w:spacing w:line="400" w:lineRule="exact"/>
        <w:ind w:firstLine="480" w:firstLineChars="200"/>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.2</w:t>
      </w:r>
      <w:r>
        <w:rPr>
          <w:rFonts w:hint="eastAsia" w:ascii="仿宋" w:hAnsi="仿宋" w:eastAsia="仿宋"/>
          <w:sz w:val="24"/>
          <w:szCs w:val="24"/>
        </w:rPr>
        <w:t xml:space="preserve"> 除非询价通知书特别规定，采购人享有本项目实施过程中产生的知识成果及知识产权。</w:t>
      </w:r>
    </w:p>
    <w:p>
      <w:pPr>
        <w:spacing w:line="400" w:lineRule="exact"/>
        <w:ind w:firstLine="480" w:firstLineChars="200"/>
        <w:rPr>
          <w:rFonts w:ascii="仿宋" w:hAnsi="仿宋" w:eastAsia="仿宋"/>
          <w:sz w:val="24"/>
        </w:rPr>
      </w:pPr>
      <w:r>
        <w:rPr>
          <w:rFonts w:hint="eastAsia" w:ascii="仿宋" w:hAnsi="仿宋" w:eastAsia="仿宋"/>
          <w:sz w:val="24"/>
        </w:rPr>
        <w:t>9</w:t>
      </w:r>
      <w:r>
        <w:rPr>
          <w:rFonts w:ascii="仿宋" w:hAnsi="仿宋" w:eastAsia="仿宋"/>
          <w:sz w:val="24"/>
        </w:rPr>
        <w:t>.3</w:t>
      </w:r>
      <w:r>
        <w:rPr>
          <w:rFonts w:hint="eastAsia" w:ascii="仿宋" w:hAnsi="仿宋" w:eastAsia="仿宋"/>
          <w:sz w:val="24"/>
        </w:rPr>
        <w:t xml:space="preserve"> 供应商如欲在项目实施过程中采用自有知识成果，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ascii="仿宋" w:hAnsi="仿宋" w:eastAsia="仿宋"/>
          <w:sz w:val="24"/>
        </w:rPr>
      </w:pPr>
      <w:r>
        <w:rPr>
          <w:rFonts w:hint="eastAsia" w:ascii="仿宋" w:hAnsi="仿宋" w:eastAsia="仿宋"/>
          <w:sz w:val="24"/>
        </w:rPr>
        <w:t>9</w:t>
      </w:r>
      <w:r>
        <w:rPr>
          <w:rFonts w:ascii="仿宋" w:hAnsi="仿宋" w:eastAsia="仿宋"/>
          <w:sz w:val="24"/>
        </w:rPr>
        <w:t>.4</w:t>
      </w:r>
      <w:r>
        <w:rPr>
          <w:rFonts w:hint="eastAsia" w:ascii="仿宋" w:hAnsi="仿宋" w:eastAsia="仿宋"/>
          <w:sz w:val="24"/>
        </w:rPr>
        <w:t xml:space="preserve"> 如采用供应商所不拥有的知识产权，则在报价中必须包括合法获取该知识产权的相关费用。 </w:t>
      </w:r>
    </w:p>
    <w:p>
      <w:pPr>
        <w:pStyle w:val="3"/>
        <w:keepNext w:val="0"/>
        <w:keepLines w:val="0"/>
        <w:spacing w:before="0" w:after="0" w:line="400" w:lineRule="exact"/>
        <w:jc w:val="center"/>
        <w:rPr>
          <w:rFonts w:ascii="仿宋" w:hAnsi="仿宋" w:eastAsia="仿宋"/>
          <w:bCs w:val="0"/>
        </w:rPr>
      </w:pPr>
    </w:p>
    <w:p>
      <w:pPr>
        <w:pStyle w:val="3"/>
        <w:keepNext w:val="0"/>
        <w:keepLines w:val="0"/>
        <w:spacing w:before="0" w:after="0" w:line="400" w:lineRule="exact"/>
        <w:jc w:val="center"/>
        <w:rPr>
          <w:rFonts w:ascii="仿宋" w:hAnsi="仿宋" w:eastAsia="仿宋"/>
          <w:bCs w:val="0"/>
        </w:rPr>
      </w:pPr>
      <w:r>
        <w:rPr>
          <w:rFonts w:hint="eastAsia" w:ascii="仿宋" w:hAnsi="仿宋" w:eastAsia="仿宋"/>
          <w:bCs w:val="0"/>
        </w:rPr>
        <w:t>三、询价文件</w:t>
      </w:r>
    </w:p>
    <w:p>
      <w:pPr>
        <w:pStyle w:val="4"/>
        <w:keepNext w:val="0"/>
        <w:keepLines w:val="0"/>
        <w:spacing w:before="0" w:after="0" w:line="400" w:lineRule="exact"/>
        <w:ind w:firstLine="482" w:firstLineChars="200"/>
        <w:rPr>
          <w:rFonts w:ascii="仿宋" w:hAnsi="仿宋" w:eastAsia="仿宋"/>
          <w:sz w:val="24"/>
        </w:rPr>
      </w:pPr>
    </w:p>
    <w:p>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10．询价文件的构成（实质性要求）</w:t>
      </w:r>
    </w:p>
    <w:p>
      <w:pPr>
        <w:tabs>
          <w:tab w:val="left" w:pos="720"/>
        </w:tabs>
        <w:spacing w:line="400" w:lineRule="exact"/>
        <w:ind w:firstLine="480" w:firstLineChars="200"/>
        <w:rPr>
          <w:rFonts w:ascii="仿宋" w:hAnsi="仿宋" w:eastAsia="仿宋"/>
          <w:sz w:val="24"/>
        </w:rPr>
      </w:pPr>
      <w:r>
        <w:rPr>
          <w:rFonts w:hint="eastAsia" w:ascii="仿宋" w:hAnsi="仿宋" w:eastAsia="仿宋"/>
          <w:sz w:val="24"/>
        </w:rPr>
        <w:t>10</w:t>
      </w:r>
      <w:r>
        <w:rPr>
          <w:rFonts w:ascii="仿宋" w:hAnsi="仿宋" w:eastAsia="仿宋"/>
          <w:b/>
          <w:bCs/>
          <w:sz w:val="24"/>
        </w:rPr>
        <w:t>.</w:t>
      </w:r>
      <w:r>
        <w:rPr>
          <w:rFonts w:hint="eastAsia" w:ascii="仿宋" w:hAnsi="仿宋" w:eastAsia="仿宋"/>
          <w:sz w:val="24"/>
        </w:rPr>
        <w:t>1 询价文件是供应商准备响应文件和参加询价的依据，同时也是询价的重要依据。询价通知书用以阐明询价项目所需的资质、技术、服务及报价等要求、询价程序、有关规定和注意事项以及合同主要条款等。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10</w:t>
      </w:r>
      <w:r>
        <w:rPr>
          <w:rFonts w:hint="eastAsia" w:ascii="仿宋" w:hAnsi="仿宋" w:eastAsia="仿宋"/>
          <w:b/>
          <w:bCs/>
          <w:sz w:val="24"/>
        </w:rPr>
        <w:t>.</w:t>
      </w:r>
      <w:r>
        <w:rPr>
          <w:rFonts w:hint="eastAsia" w:ascii="仿宋" w:hAnsi="仿宋" w:eastAsia="仿宋"/>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4"/>
        <w:keepNext w:val="0"/>
        <w:keepLines w:val="0"/>
        <w:spacing w:before="0" w:after="0" w:line="400" w:lineRule="exact"/>
        <w:ind w:firstLine="482" w:firstLineChars="200"/>
        <w:rPr>
          <w:rFonts w:ascii="仿宋" w:hAnsi="仿宋" w:eastAsia="仿宋"/>
          <w:sz w:val="24"/>
        </w:rPr>
      </w:pPr>
    </w:p>
    <w:p>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11. 询价通知书的澄清和修改</w:t>
      </w:r>
    </w:p>
    <w:p>
      <w:pPr>
        <w:tabs>
          <w:tab w:val="left" w:pos="720"/>
        </w:tabs>
        <w:spacing w:line="400" w:lineRule="exact"/>
        <w:ind w:firstLine="480" w:firstLineChars="200"/>
        <w:rPr>
          <w:rFonts w:ascii="仿宋" w:hAnsi="仿宋" w:eastAsia="仿宋"/>
          <w:sz w:val="24"/>
        </w:rPr>
      </w:pPr>
      <w:r>
        <w:rPr>
          <w:rFonts w:hint="eastAsia" w:ascii="仿宋" w:hAnsi="仿宋" w:eastAsia="仿宋"/>
          <w:sz w:val="24"/>
        </w:rPr>
        <w:t>11.1 在递交响应文件截止时间前，采购人可以对询价文件进行澄清或者修改。</w:t>
      </w:r>
    </w:p>
    <w:p>
      <w:pPr>
        <w:tabs>
          <w:tab w:val="left" w:pos="720"/>
        </w:tabs>
        <w:spacing w:line="400" w:lineRule="exact"/>
        <w:ind w:firstLine="480" w:firstLineChars="200"/>
        <w:rPr>
          <w:rFonts w:ascii="仿宋" w:hAnsi="仿宋" w:eastAsia="仿宋"/>
          <w:sz w:val="24"/>
        </w:rPr>
      </w:pPr>
      <w:r>
        <w:rPr>
          <w:rFonts w:hint="eastAsia" w:ascii="仿宋" w:hAnsi="仿宋" w:eastAsia="仿宋"/>
          <w:sz w:val="24"/>
        </w:rPr>
        <w:t>11.2 采购人对已发出的询价文件进行澄清或者修改，应当以书面形式将澄清或者修改的内容通知所有购买了询价通知书的供应商，同时在成都体育学院附属体育医院官方网站上发布更正公告。该澄清或者修改的内容为询价通知书的组成部分，澄清或者修改的内容可能影响响应文件编制的，采购人发布公告并书面通知供应商的时间，应当在</w:t>
      </w:r>
      <w:r>
        <w:rPr>
          <w:rFonts w:hint="eastAsia" w:ascii="仿宋" w:hAnsi="仿宋" w:eastAsia="仿宋" w:cs="宋体"/>
          <w:sz w:val="24"/>
        </w:rPr>
        <w:t>提交</w:t>
      </w:r>
      <w:r>
        <w:rPr>
          <w:rFonts w:hint="eastAsia" w:ascii="仿宋" w:hAnsi="仿宋" w:eastAsia="仿宋"/>
          <w:sz w:val="24"/>
        </w:rPr>
        <w:t>首次响应文件截止之日起3个</w:t>
      </w:r>
      <w:r>
        <w:rPr>
          <w:rFonts w:hint="eastAsia" w:ascii="仿宋" w:hAnsi="仿宋" w:eastAsia="仿宋" w:cs="宋体"/>
          <w:sz w:val="24"/>
        </w:rPr>
        <w:t>工作日前</w:t>
      </w:r>
      <w:r>
        <w:rPr>
          <w:rFonts w:hint="eastAsia" w:ascii="仿宋" w:hAnsi="仿宋" w:eastAsia="仿宋"/>
          <w:sz w:val="24"/>
        </w:rPr>
        <w:t>；不足上述时间的，应当顺延递交响应文件的截止时间。</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11.3 供应商应于递交响应文件截止前，在成都体育学院附属体育医院官方网站查询本项目的更正公告，以保证其对询价通知书做出正确的响应。供应商未按要求下载相关文件，或由于未及时关注更正公告的信息造成的后果，其责任由供应商自行负责。</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更正通知通过供应商报名时备注的电子邮箱发送至所有购买询价通知书的供应商，供应商在收到相应更正公告后，以书面形式给予确认。如供应商未给予书面回复，则视为收到并认可该更正通知的内容。</w:t>
      </w:r>
    </w:p>
    <w:p>
      <w:pPr>
        <w:tabs>
          <w:tab w:val="left" w:pos="720"/>
        </w:tabs>
        <w:spacing w:line="400" w:lineRule="exact"/>
        <w:ind w:firstLine="480" w:firstLineChars="200"/>
        <w:rPr>
          <w:rFonts w:ascii="仿宋" w:hAnsi="仿宋" w:eastAsia="仿宋"/>
          <w:sz w:val="24"/>
        </w:rPr>
      </w:pPr>
      <w:r>
        <w:rPr>
          <w:rFonts w:hint="eastAsia" w:ascii="仿宋" w:hAnsi="仿宋" w:eastAsia="仿宋"/>
          <w:sz w:val="24"/>
        </w:rPr>
        <w:t>11.4供应商认为需要对询价通知书进行澄清或者修改的，可以以书面形式向采购人提出申请，由采购人决定是否采纳供应商的申请事项。</w:t>
      </w:r>
    </w:p>
    <w:p>
      <w:pPr>
        <w:pStyle w:val="4"/>
        <w:keepNext w:val="0"/>
        <w:keepLines w:val="0"/>
        <w:spacing w:before="0" w:after="0" w:line="400" w:lineRule="exact"/>
        <w:ind w:firstLine="482" w:firstLineChars="200"/>
        <w:rPr>
          <w:rFonts w:ascii="仿宋" w:hAnsi="仿宋" w:eastAsia="仿宋"/>
          <w:sz w:val="24"/>
        </w:rPr>
      </w:pPr>
    </w:p>
    <w:p>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12. 答疑会和现场考察</w:t>
      </w:r>
    </w:p>
    <w:p>
      <w:pPr>
        <w:spacing w:line="400" w:lineRule="exact"/>
        <w:ind w:firstLine="480" w:firstLineChars="200"/>
        <w:rPr>
          <w:rFonts w:ascii="仿宋" w:hAnsi="仿宋" w:eastAsia="仿宋"/>
          <w:sz w:val="24"/>
        </w:rPr>
      </w:pPr>
      <w:r>
        <w:rPr>
          <w:rFonts w:hint="eastAsia" w:ascii="仿宋" w:hAnsi="仿宋" w:eastAsia="仿宋"/>
          <w:sz w:val="24"/>
        </w:rPr>
        <w:t>12.1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ascii="仿宋" w:hAnsi="仿宋" w:eastAsia="仿宋"/>
          <w:sz w:val="24"/>
        </w:rPr>
      </w:pPr>
      <w:r>
        <w:rPr>
          <w:rFonts w:hint="eastAsia" w:ascii="仿宋" w:hAnsi="仿宋" w:eastAsia="仿宋"/>
          <w:sz w:val="24"/>
        </w:rPr>
        <w:t>12.2采购人组织现场考察或者召开答疑会的，将以书面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adjustRightInd w:val="0"/>
        <w:snapToGrid w:val="0"/>
        <w:spacing w:line="400" w:lineRule="exact"/>
        <w:ind w:firstLine="420" w:firstLineChars="175"/>
        <w:rPr>
          <w:rFonts w:ascii="仿宋" w:hAnsi="仿宋" w:eastAsia="仿宋"/>
          <w:sz w:val="24"/>
        </w:rPr>
      </w:pPr>
      <w:r>
        <w:rPr>
          <w:rFonts w:hint="eastAsia" w:ascii="仿宋" w:hAnsi="仿宋" w:eastAsia="仿宋"/>
          <w:sz w:val="24"/>
        </w:rPr>
        <w:t>12</w:t>
      </w:r>
      <w:r>
        <w:rPr>
          <w:rFonts w:ascii="仿宋" w:hAnsi="仿宋" w:eastAsia="仿宋"/>
          <w:sz w:val="24"/>
        </w:rPr>
        <w:t>.</w:t>
      </w:r>
      <w:r>
        <w:rPr>
          <w:rFonts w:hint="eastAsia" w:ascii="仿宋" w:hAnsi="仿宋" w:eastAsia="仿宋"/>
          <w:sz w:val="24"/>
        </w:rPr>
        <w:t>3 供应商自行承担参加答疑会和现场考察的一切费用。</w:t>
      </w:r>
    </w:p>
    <w:p>
      <w:pPr>
        <w:pStyle w:val="3"/>
        <w:keepNext w:val="0"/>
        <w:keepLines w:val="0"/>
        <w:spacing w:before="0" w:after="0" w:line="400" w:lineRule="exact"/>
        <w:jc w:val="center"/>
        <w:rPr>
          <w:rFonts w:ascii="仿宋" w:hAnsi="仿宋" w:eastAsia="仿宋"/>
          <w:bCs w:val="0"/>
        </w:rPr>
      </w:pPr>
    </w:p>
    <w:p>
      <w:pPr>
        <w:pStyle w:val="3"/>
        <w:keepNext w:val="0"/>
        <w:keepLines w:val="0"/>
        <w:spacing w:before="0" w:after="0" w:line="400" w:lineRule="exact"/>
        <w:jc w:val="center"/>
        <w:rPr>
          <w:rFonts w:ascii="仿宋" w:hAnsi="仿宋" w:eastAsia="仿宋"/>
          <w:bCs w:val="0"/>
        </w:rPr>
      </w:pPr>
      <w:r>
        <w:rPr>
          <w:rFonts w:hint="eastAsia" w:ascii="仿宋" w:hAnsi="仿宋" w:eastAsia="仿宋"/>
          <w:bCs w:val="0"/>
        </w:rPr>
        <w:t>四、响应文件</w:t>
      </w:r>
    </w:p>
    <w:p>
      <w:pPr>
        <w:pStyle w:val="4"/>
        <w:keepNext w:val="0"/>
        <w:keepLines w:val="0"/>
        <w:spacing w:before="0" w:after="0" w:line="400" w:lineRule="exact"/>
        <w:ind w:firstLine="482" w:firstLineChars="200"/>
        <w:rPr>
          <w:rFonts w:ascii="仿宋" w:hAnsi="仿宋" w:eastAsia="仿宋"/>
          <w:bCs w:val="0"/>
          <w:sz w:val="24"/>
        </w:rPr>
      </w:pPr>
    </w:p>
    <w:p>
      <w:pPr>
        <w:pStyle w:val="4"/>
        <w:keepNext w:val="0"/>
        <w:keepLines w:val="0"/>
        <w:spacing w:before="0" w:after="0" w:line="400" w:lineRule="exact"/>
        <w:ind w:firstLine="482" w:firstLineChars="200"/>
        <w:rPr>
          <w:rFonts w:ascii="仿宋" w:hAnsi="仿宋" w:eastAsia="仿宋"/>
          <w:bCs w:val="0"/>
          <w:sz w:val="24"/>
        </w:rPr>
      </w:pPr>
      <w:r>
        <w:rPr>
          <w:rFonts w:hint="eastAsia" w:ascii="仿宋" w:hAnsi="仿宋" w:eastAsia="仿宋"/>
          <w:bCs w:val="0"/>
          <w:sz w:val="24"/>
        </w:rPr>
        <w:t>13.响应文件的组成</w:t>
      </w:r>
    </w:p>
    <w:p>
      <w:pPr>
        <w:pStyle w:val="4"/>
        <w:keepNext w:val="0"/>
        <w:keepLines w:val="0"/>
        <w:spacing w:before="0" w:after="0" w:line="360" w:lineRule="auto"/>
        <w:ind w:firstLine="480" w:firstLineChars="200"/>
        <w:rPr>
          <w:rFonts w:ascii="仿宋" w:hAnsi="仿宋" w:eastAsia="仿宋"/>
          <w:b w:val="0"/>
          <w:bCs w:val="0"/>
          <w:sz w:val="24"/>
          <w:szCs w:val="24"/>
        </w:rPr>
      </w:pPr>
      <w:r>
        <w:rPr>
          <w:rFonts w:hint="eastAsia" w:ascii="仿宋" w:hAnsi="仿宋" w:eastAsia="仿宋"/>
          <w:b w:val="0"/>
          <w:bCs w:val="0"/>
          <w:sz w:val="24"/>
          <w:szCs w:val="24"/>
        </w:rPr>
        <w:t>供应商编写的响应文件应包括资格性响应文件和其他响应文件两部分，分册装订。</w:t>
      </w:r>
    </w:p>
    <w:p>
      <w:pPr>
        <w:pStyle w:val="4"/>
        <w:keepNext w:val="0"/>
        <w:keepLines w:val="0"/>
        <w:spacing w:before="0" w:after="0" w:line="400" w:lineRule="exact"/>
        <w:ind w:firstLine="482" w:firstLineChars="200"/>
        <w:rPr>
          <w:rFonts w:ascii="仿宋" w:hAnsi="仿宋" w:eastAsia="仿宋"/>
          <w:bCs w:val="0"/>
          <w:sz w:val="24"/>
        </w:rPr>
      </w:pPr>
    </w:p>
    <w:p>
      <w:pPr>
        <w:pStyle w:val="4"/>
        <w:keepNext w:val="0"/>
        <w:keepLines w:val="0"/>
        <w:spacing w:before="0" w:after="0" w:line="400" w:lineRule="exact"/>
        <w:ind w:firstLine="482" w:firstLineChars="200"/>
        <w:rPr>
          <w:rFonts w:ascii="仿宋" w:hAnsi="仿宋" w:eastAsia="仿宋"/>
          <w:bCs w:val="0"/>
          <w:sz w:val="24"/>
        </w:rPr>
      </w:pPr>
      <w:r>
        <w:rPr>
          <w:rFonts w:hint="eastAsia" w:ascii="仿宋" w:hAnsi="仿宋" w:eastAsia="仿宋"/>
          <w:bCs w:val="0"/>
          <w:sz w:val="24"/>
        </w:rPr>
        <w:t>14.响应文件的语言（实质性要求）</w:t>
      </w:r>
    </w:p>
    <w:p>
      <w:pPr>
        <w:tabs>
          <w:tab w:val="left" w:pos="1134"/>
        </w:tabs>
        <w:spacing w:line="360" w:lineRule="auto"/>
        <w:ind w:firstLine="480" w:firstLineChars="200"/>
        <w:jc w:val="left"/>
        <w:rPr>
          <w:rFonts w:ascii="仿宋" w:hAnsi="仿宋" w:eastAsia="仿宋"/>
          <w:sz w:val="24"/>
        </w:rPr>
      </w:pPr>
      <w:r>
        <w:rPr>
          <w:rFonts w:hint="eastAsia" w:ascii="仿宋" w:hAnsi="仿宋" w:eastAsia="仿宋"/>
          <w:sz w:val="24"/>
        </w:rPr>
        <w:t>14.1供应商提交的响应文件以及供应商与采购组织单位就有关询价采购的所有来往书面文件均须使用中文。响应文件中如附有外文资料，主要部分对应翻译成中文并加盖供应商公章后附在相关外文资料后面。</w:t>
      </w:r>
    </w:p>
    <w:p>
      <w:pPr>
        <w:tabs>
          <w:tab w:val="left" w:pos="1134"/>
        </w:tabs>
        <w:spacing w:line="360" w:lineRule="auto"/>
        <w:ind w:firstLine="480" w:firstLineChars="200"/>
        <w:jc w:val="left"/>
        <w:rPr>
          <w:rFonts w:ascii="仿宋" w:hAnsi="仿宋" w:eastAsia="仿宋"/>
          <w:sz w:val="24"/>
        </w:rPr>
      </w:pPr>
      <w:r>
        <w:rPr>
          <w:rFonts w:hint="eastAsia" w:ascii="仿宋" w:hAnsi="仿宋" w:eastAsia="仿宋"/>
          <w:sz w:val="24"/>
        </w:rPr>
        <w:t>14.2 翻译的中文资料与外文资料如果出现差异和矛盾时，以中文为准。涉嫌虚假响应的按照相关法律法规处理。</w:t>
      </w:r>
    </w:p>
    <w:p>
      <w:pPr>
        <w:spacing w:line="400" w:lineRule="exact"/>
        <w:ind w:firstLine="480" w:firstLineChars="200"/>
        <w:rPr>
          <w:rFonts w:ascii="仿宋" w:hAnsi="仿宋" w:eastAsia="仿宋" w:cs="宋体"/>
          <w:sz w:val="24"/>
        </w:rPr>
      </w:pPr>
      <w:r>
        <w:rPr>
          <w:rFonts w:hint="eastAsia" w:ascii="仿宋" w:hAnsi="仿宋" w:eastAsia="仿宋" w:cs="宋体"/>
          <w:sz w:val="24"/>
        </w:rPr>
        <w:t>14.3 如因未翻译而造成的响应文件无效风险，由供应商承担。</w:t>
      </w:r>
    </w:p>
    <w:p>
      <w:pPr>
        <w:pStyle w:val="4"/>
        <w:keepNext w:val="0"/>
        <w:keepLines w:val="0"/>
        <w:spacing w:before="0" w:after="0" w:line="400" w:lineRule="exact"/>
        <w:ind w:firstLine="482" w:firstLineChars="200"/>
        <w:rPr>
          <w:rFonts w:ascii="仿宋" w:hAnsi="仿宋" w:eastAsia="仿宋"/>
          <w:sz w:val="24"/>
        </w:rPr>
      </w:pPr>
    </w:p>
    <w:p>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15．计量单位（实质性要求）</w:t>
      </w:r>
    </w:p>
    <w:p>
      <w:pPr>
        <w:spacing w:line="400" w:lineRule="exact"/>
        <w:ind w:firstLine="470" w:firstLineChars="196"/>
        <w:rPr>
          <w:rFonts w:ascii="仿宋" w:hAnsi="仿宋" w:eastAsia="仿宋"/>
          <w:sz w:val="24"/>
        </w:rPr>
      </w:pPr>
      <w:r>
        <w:rPr>
          <w:rFonts w:hint="eastAsia" w:ascii="仿宋" w:hAnsi="仿宋" w:eastAsia="仿宋"/>
          <w:sz w:val="24"/>
        </w:rPr>
        <w:t>除询价通知书中另有规定外，本次采购项目所有合同项下的报价均采用国家法定的计量单位。</w:t>
      </w:r>
    </w:p>
    <w:p>
      <w:pPr>
        <w:spacing w:line="400" w:lineRule="exact"/>
        <w:ind w:firstLine="470" w:firstLineChars="195"/>
        <w:rPr>
          <w:rFonts w:ascii="仿宋" w:hAnsi="仿宋" w:eastAsia="仿宋"/>
          <w:b/>
          <w:bCs/>
          <w:sz w:val="24"/>
        </w:rPr>
      </w:pPr>
    </w:p>
    <w:p>
      <w:pPr>
        <w:spacing w:line="400" w:lineRule="exact"/>
        <w:ind w:firstLine="470" w:firstLineChars="195"/>
        <w:rPr>
          <w:rFonts w:ascii="仿宋" w:hAnsi="仿宋" w:eastAsia="仿宋"/>
          <w:b/>
          <w:bCs/>
          <w:sz w:val="24"/>
        </w:rPr>
      </w:pPr>
      <w:r>
        <w:rPr>
          <w:rFonts w:hint="eastAsia" w:ascii="仿宋" w:hAnsi="仿宋" w:eastAsia="仿宋"/>
          <w:b/>
          <w:bCs/>
          <w:sz w:val="24"/>
        </w:rPr>
        <w:t xml:space="preserve">16. </w:t>
      </w:r>
      <w:r>
        <w:rPr>
          <w:rFonts w:hint="eastAsia" w:ascii="仿宋" w:hAnsi="仿宋" w:eastAsia="仿宋"/>
          <w:b/>
          <w:sz w:val="24"/>
        </w:rPr>
        <w:t>报价</w:t>
      </w:r>
    </w:p>
    <w:p>
      <w:pPr>
        <w:spacing w:line="400" w:lineRule="exact"/>
        <w:ind w:firstLine="468" w:firstLineChars="195"/>
        <w:rPr>
          <w:rFonts w:ascii="仿宋" w:hAnsi="仿宋" w:eastAsia="仿宋"/>
          <w:bCs/>
          <w:sz w:val="24"/>
        </w:rPr>
      </w:pPr>
      <w:r>
        <w:rPr>
          <w:rFonts w:hint="eastAsia" w:ascii="仿宋" w:hAnsi="仿宋" w:eastAsia="仿宋"/>
          <w:bCs/>
          <w:sz w:val="24"/>
        </w:rPr>
        <w:t>1</w:t>
      </w:r>
      <w:r>
        <w:rPr>
          <w:rFonts w:ascii="仿宋" w:hAnsi="仿宋" w:eastAsia="仿宋"/>
          <w:bCs/>
          <w:sz w:val="24"/>
        </w:rPr>
        <w:t>6.1</w:t>
      </w:r>
      <w:r>
        <w:rPr>
          <w:rFonts w:hint="eastAsia" w:ascii="仿宋" w:hAnsi="仿宋" w:eastAsia="仿宋"/>
          <w:bCs/>
          <w:sz w:val="24"/>
        </w:rPr>
        <w:t>本次询价项目的</w:t>
      </w:r>
      <w:r>
        <w:rPr>
          <w:rFonts w:hint="eastAsia" w:ascii="仿宋" w:hAnsi="仿宋" w:eastAsia="仿宋"/>
          <w:sz w:val="24"/>
        </w:rPr>
        <w:t>报价货币为</w:t>
      </w:r>
      <w:r>
        <w:rPr>
          <w:rFonts w:hint="eastAsia" w:ascii="仿宋" w:hAnsi="仿宋" w:eastAsia="仿宋"/>
          <w:bCs/>
          <w:sz w:val="24"/>
        </w:rPr>
        <w:t>人民币，报价以询价通知书约定为准。</w:t>
      </w:r>
      <w:r>
        <w:rPr>
          <w:rFonts w:hint="eastAsia" w:ascii="仿宋" w:hAnsi="仿宋" w:eastAsia="仿宋"/>
          <w:b/>
          <w:bCs/>
          <w:sz w:val="24"/>
        </w:rPr>
        <w:t>（实质性要求）</w:t>
      </w:r>
    </w:p>
    <w:p>
      <w:pPr>
        <w:spacing w:line="400" w:lineRule="exact"/>
        <w:ind w:firstLine="468" w:firstLineChars="195"/>
        <w:rPr>
          <w:rFonts w:ascii="仿宋" w:hAnsi="仿宋" w:eastAsia="仿宋"/>
          <w:bCs/>
          <w:sz w:val="24"/>
        </w:rPr>
      </w:pPr>
      <w:r>
        <w:rPr>
          <w:rFonts w:ascii="仿宋" w:hAnsi="仿宋" w:eastAsia="仿宋"/>
          <w:sz w:val="24"/>
        </w:rPr>
        <w:t>16.2</w:t>
      </w:r>
      <w:r>
        <w:rPr>
          <w:rFonts w:hint="eastAsia" w:ascii="仿宋" w:hAnsi="仿宋" w:eastAsia="仿宋"/>
          <w:sz w:val="24"/>
        </w:rPr>
        <w:t>本项目采用现场报价，响应文件中不用首次报价，报价</w:t>
      </w:r>
      <w:r>
        <w:rPr>
          <w:rFonts w:ascii="仿宋" w:hAnsi="仿宋" w:eastAsia="仿宋"/>
          <w:sz w:val="24"/>
        </w:rPr>
        <w:t>要求参考附件三、四，</w:t>
      </w:r>
      <w:r>
        <w:rPr>
          <w:rFonts w:hint="eastAsia" w:ascii="仿宋" w:hAnsi="仿宋" w:eastAsia="仿宋"/>
          <w:sz w:val="24"/>
        </w:rPr>
        <w:t>报价格式</w:t>
      </w:r>
      <w:r>
        <w:rPr>
          <w:rFonts w:ascii="仿宋" w:hAnsi="仿宋" w:eastAsia="仿宋"/>
          <w:sz w:val="24"/>
        </w:rPr>
        <w:t>以现场提供为准。</w:t>
      </w:r>
    </w:p>
    <w:p>
      <w:pPr>
        <w:spacing w:line="400" w:lineRule="exact"/>
        <w:ind w:firstLine="470" w:firstLineChars="195"/>
        <w:rPr>
          <w:rFonts w:ascii="仿宋" w:hAnsi="仿宋" w:eastAsia="仿宋"/>
          <w:b/>
          <w:bCs/>
          <w:sz w:val="24"/>
        </w:rPr>
      </w:pPr>
    </w:p>
    <w:p>
      <w:pPr>
        <w:spacing w:line="400" w:lineRule="exact"/>
        <w:ind w:left="2" w:leftChars="1" w:firstLine="482" w:firstLineChars="200"/>
        <w:rPr>
          <w:rFonts w:ascii="仿宋" w:hAnsi="仿宋" w:eastAsia="仿宋"/>
          <w:b/>
          <w:sz w:val="24"/>
        </w:rPr>
      </w:pPr>
      <w:r>
        <w:rPr>
          <w:rFonts w:hint="eastAsia" w:ascii="仿宋" w:hAnsi="仿宋" w:eastAsia="仿宋"/>
          <w:b/>
          <w:sz w:val="24"/>
        </w:rPr>
        <w:t>17.响应文件格式</w:t>
      </w:r>
    </w:p>
    <w:p>
      <w:pPr>
        <w:spacing w:line="400" w:lineRule="exact"/>
        <w:ind w:left="2" w:leftChars="1" w:firstLine="480" w:firstLineChars="200"/>
        <w:rPr>
          <w:rFonts w:ascii="仿宋" w:hAnsi="仿宋" w:eastAsia="仿宋"/>
          <w:sz w:val="24"/>
        </w:rPr>
      </w:pPr>
      <w:r>
        <w:rPr>
          <w:rFonts w:hint="eastAsia" w:ascii="仿宋" w:hAnsi="仿宋" w:eastAsia="仿宋"/>
          <w:sz w:val="24"/>
        </w:rPr>
        <w:t>17.1 供应商应执行询价通知书第六章的规定要求。</w:t>
      </w:r>
    </w:p>
    <w:p>
      <w:pPr>
        <w:spacing w:line="400" w:lineRule="exact"/>
        <w:ind w:left="2" w:leftChars="1" w:firstLine="480" w:firstLineChars="200"/>
        <w:rPr>
          <w:rFonts w:ascii="仿宋" w:hAnsi="仿宋" w:eastAsia="仿宋"/>
          <w:sz w:val="24"/>
        </w:rPr>
      </w:pPr>
      <w:r>
        <w:rPr>
          <w:rFonts w:hint="eastAsia" w:ascii="仿宋" w:hAnsi="仿宋" w:eastAsia="仿宋"/>
          <w:sz w:val="24"/>
        </w:rPr>
        <w:t>17.2 对于没有格式要求的询价</w:t>
      </w:r>
      <w:r>
        <w:rPr>
          <w:rFonts w:hint="eastAsia" w:ascii="仿宋" w:hAnsi="仿宋" w:eastAsia="仿宋"/>
          <w:bCs/>
          <w:sz w:val="24"/>
        </w:rPr>
        <w:t>通知书</w:t>
      </w:r>
      <w:r>
        <w:rPr>
          <w:rFonts w:hint="eastAsia" w:ascii="仿宋" w:hAnsi="仿宋" w:eastAsia="仿宋"/>
          <w:sz w:val="24"/>
        </w:rPr>
        <w:t>由供应商自行编写。</w:t>
      </w:r>
    </w:p>
    <w:p>
      <w:pPr>
        <w:spacing w:line="400" w:lineRule="exact"/>
        <w:ind w:firstLine="470" w:firstLineChars="196"/>
        <w:rPr>
          <w:rFonts w:ascii="仿宋" w:hAnsi="仿宋" w:eastAsia="仿宋"/>
          <w:sz w:val="24"/>
        </w:rPr>
      </w:pPr>
    </w:p>
    <w:p>
      <w:pPr>
        <w:spacing w:line="400" w:lineRule="exact"/>
        <w:ind w:firstLine="472" w:firstLineChars="196"/>
        <w:rPr>
          <w:rFonts w:ascii="仿宋" w:hAnsi="仿宋" w:eastAsia="仿宋"/>
          <w:b/>
          <w:sz w:val="24"/>
        </w:rPr>
      </w:pPr>
      <w:r>
        <w:rPr>
          <w:rFonts w:hint="eastAsia" w:ascii="仿宋" w:hAnsi="仿宋" w:eastAsia="仿宋"/>
          <w:b/>
          <w:sz w:val="24"/>
        </w:rPr>
        <w:t>18.响应文件的编制和签署</w:t>
      </w:r>
    </w:p>
    <w:p>
      <w:pPr>
        <w:spacing w:line="400" w:lineRule="exact"/>
        <w:ind w:firstLine="470" w:firstLineChars="196"/>
        <w:rPr>
          <w:rFonts w:ascii="仿宋" w:hAnsi="仿宋" w:eastAsia="仿宋"/>
          <w:sz w:val="24"/>
        </w:rPr>
      </w:pPr>
      <w:r>
        <w:rPr>
          <w:rFonts w:hint="eastAsia" w:ascii="仿宋" w:hAnsi="仿宋" w:eastAsia="仿宋"/>
          <w:sz w:val="24"/>
        </w:rPr>
        <w:t>18.1参加询价的供应商应按照询价通知书的要求，准备响应文件。响应文件分为资格性响应文件和其他响应文件两部分，分册装订。资格性响应文件一式</w:t>
      </w:r>
      <w:r>
        <w:rPr>
          <w:rFonts w:ascii="仿宋" w:hAnsi="仿宋" w:eastAsia="仿宋"/>
          <w:sz w:val="24"/>
        </w:rPr>
        <w:t>3</w:t>
      </w:r>
      <w:r>
        <w:rPr>
          <w:rFonts w:hint="eastAsia" w:ascii="仿宋" w:hAnsi="仿宋" w:eastAsia="仿宋"/>
          <w:sz w:val="24"/>
        </w:rPr>
        <w:t>份（其中正本</w:t>
      </w:r>
      <w:r>
        <w:rPr>
          <w:rFonts w:ascii="仿宋" w:hAnsi="仿宋" w:eastAsia="仿宋"/>
          <w:sz w:val="24"/>
        </w:rPr>
        <w:t>1</w:t>
      </w:r>
      <w:r>
        <w:rPr>
          <w:rFonts w:hint="eastAsia" w:ascii="仿宋" w:hAnsi="仿宋" w:eastAsia="仿宋"/>
          <w:sz w:val="24"/>
        </w:rPr>
        <w:t>份、副本</w:t>
      </w:r>
      <w:r>
        <w:rPr>
          <w:rFonts w:ascii="仿宋" w:hAnsi="仿宋" w:eastAsia="仿宋"/>
          <w:sz w:val="24"/>
        </w:rPr>
        <w:t>2</w:t>
      </w:r>
      <w:r>
        <w:rPr>
          <w:rFonts w:hint="eastAsia" w:ascii="仿宋" w:hAnsi="仿宋" w:eastAsia="仿宋"/>
          <w:sz w:val="24"/>
        </w:rPr>
        <w:t>份，封面上标注“正本”、“副本”字样），技术、服务性响应文件一式</w:t>
      </w:r>
      <w:r>
        <w:rPr>
          <w:rFonts w:ascii="仿宋" w:hAnsi="仿宋" w:eastAsia="仿宋"/>
          <w:sz w:val="24"/>
        </w:rPr>
        <w:t>3</w:t>
      </w:r>
      <w:r>
        <w:rPr>
          <w:rFonts w:hint="eastAsia" w:ascii="仿宋" w:hAnsi="仿宋" w:eastAsia="仿宋"/>
          <w:sz w:val="24"/>
        </w:rPr>
        <w:t>份（其中正本</w:t>
      </w:r>
      <w:r>
        <w:rPr>
          <w:rFonts w:ascii="仿宋" w:hAnsi="仿宋" w:eastAsia="仿宋"/>
          <w:sz w:val="24"/>
        </w:rPr>
        <w:t>1</w:t>
      </w:r>
      <w:r>
        <w:rPr>
          <w:rFonts w:hint="eastAsia" w:ascii="仿宋" w:hAnsi="仿宋" w:eastAsia="仿宋"/>
          <w:sz w:val="24"/>
        </w:rPr>
        <w:t>份、副本</w:t>
      </w:r>
      <w:r>
        <w:rPr>
          <w:rFonts w:ascii="仿宋" w:hAnsi="仿宋" w:eastAsia="仿宋"/>
          <w:sz w:val="24"/>
        </w:rPr>
        <w:t>2</w:t>
      </w:r>
      <w:r>
        <w:rPr>
          <w:rFonts w:hint="eastAsia" w:ascii="仿宋" w:hAnsi="仿宋" w:eastAsia="仿宋"/>
          <w:sz w:val="24"/>
        </w:rPr>
        <w:t>份，封面上标注“正本”、“副本”字样）。所有响应文件须注明询价通知编号、项目名称、分包号和供应商名称。</w:t>
      </w:r>
    </w:p>
    <w:p>
      <w:pPr>
        <w:spacing w:line="400" w:lineRule="exact"/>
        <w:ind w:firstLine="470" w:firstLineChars="196"/>
        <w:rPr>
          <w:rFonts w:ascii="仿宋" w:hAnsi="仿宋" w:eastAsia="仿宋"/>
          <w:sz w:val="24"/>
        </w:rPr>
      </w:pPr>
      <w:r>
        <w:rPr>
          <w:rFonts w:hint="eastAsia" w:ascii="仿宋" w:hAnsi="仿宋" w:eastAsia="仿宋"/>
          <w:sz w:val="24"/>
        </w:rPr>
        <w:t>18.2响应文件需打印或用不褪色、不变质的墨水书写，并由供应商的法定代表人/单位负责人或其授权代表在规定签章处签字或盖章。副本可采用正本的复印件</w:t>
      </w:r>
      <w:r>
        <w:rPr>
          <w:rFonts w:hint="eastAsia" w:ascii="仿宋" w:hAnsi="仿宋" w:eastAsia="仿宋"/>
          <w:bCs/>
          <w:sz w:val="24"/>
        </w:rPr>
        <w:t>，提供电子文档1份采用光盘或U盘制作。</w:t>
      </w:r>
    </w:p>
    <w:p>
      <w:pPr>
        <w:tabs>
          <w:tab w:val="left" w:pos="1095"/>
        </w:tabs>
        <w:spacing w:line="400" w:lineRule="exact"/>
        <w:ind w:firstLine="460" w:firstLineChars="192"/>
        <w:rPr>
          <w:rFonts w:ascii="仿宋" w:hAnsi="仿宋" w:eastAsia="仿宋"/>
          <w:sz w:val="24"/>
        </w:rPr>
      </w:pPr>
      <w:r>
        <w:rPr>
          <w:rFonts w:hint="eastAsia" w:ascii="仿宋" w:hAnsi="仿宋" w:eastAsia="仿宋"/>
          <w:sz w:val="24"/>
        </w:rPr>
        <w:t>18.3响应文件的打印和书写应清楚工整，任何行间插字、涂改或增删，必须由供应商的法定代表人/单位负责人或其授权代表签字并盖供应商公章。</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18.4</w:t>
      </w:r>
      <w:r>
        <w:rPr>
          <w:rFonts w:hint="eastAsia" w:ascii="仿宋" w:hAnsi="仿宋" w:eastAsia="仿宋"/>
          <w:b/>
          <w:sz w:val="24"/>
        </w:rPr>
        <w:t>（实质性要求）</w:t>
      </w:r>
      <w:r>
        <w:rPr>
          <w:rFonts w:hint="eastAsia" w:ascii="仿宋" w:hAnsi="仿宋" w:eastAsia="仿宋"/>
          <w:sz w:val="24"/>
        </w:rPr>
        <w:t>响应文件应由供应商法定代表人/主要负责人/本人或其授权代表在响应文件要求的地方签字</w:t>
      </w:r>
      <w:r>
        <w:rPr>
          <w:rFonts w:hint="eastAsia" w:ascii="仿宋" w:hAnsi="仿宋" w:eastAsia="仿宋"/>
          <w:bCs/>
          <w:sz w:val="24"/>
        </w:rPr>
        <w:t>（注：</w:t>
      </w:r>
      <w:r>
        <w:rPr>
          <w:rFonts w:hint="eastAsia" w:ascii="仿宋" w:hAnsi="仿宋" w:eastAsia="仿宋"/>
          <w:sz w:val="24"/>
        </w:rPr>
        <w:t>供应商为法人的，应当由其法定代表人或者</w:t>
      </w:r>
      <w:r>
        <w:rPr>
          <w:rFonts w:hint="eastAsia" w:ascii="仿宋" w:hAnsi="仿宋" w:eastAsia="仿宋"/>
          <w:bCs/>
          <w:sz w:val="24"/>
        </w:rPr>
        <w:t>授权代表</w:t>
      </w:r>
      <w:r>
        <w:rPr>
          <w:rFonts w:hint="eastAsia" w:ascii="仿宋" w:hAnsi="仿宋" w:eastAsia="仿宋"/>
          <w:sz w:val="24"/>
        </w:rPr>
        <w:t>签字确认；供应商为其他组织的，应当由其主要负责人或者</w:t>
      </w:r>
      <w:r>
        <w:rPr>
          <w:rFonts w:hint="eastAsia" w:ascii="仿宋" w:hAnsi="仿宋" w:eastAsia="仿宋"/>
          <w:bCs/>
          <w:sz w:val="24"/>
        </w:rPr>
        <w:t>授权代表</w:t>
      </w:r>
      <w:r>
        <w:rPr>
          <w:rFonts w:hint="eastAsia" w:ascii="仿宋" w:hAnsi="仿宋" w:eastAsia="仿宋"/>
          <w:sz w:val="24"/>
        </w:rPr>
        <w:t>签字确认；供应商为自然人的，应当由其本人或者</w:t>
      </w:r>
      <w:r>
        <w:rPr>
          <w:rFonts w:hint="eastAsia" w:ascii="仿宋" w:hAnsi="仿宋" w:eastAsia="仿宋"/>
          <w:bCs/>
          <w:sz w:val="24"/>
        </w:rPr>
        <w:t>授权代表</w:t>
      </w:r>
      <w:r>
        <w:rPr>
          <w:rFonts w:hint="eastAsia" w:ascii="仿宋" w:hAnsi="仿宋" w:eastAsia="仿宋"/>
          <w:sz w:val="24"/>
        </w:rPr>
        <w:t>签字确认</w:t>
      </w:r>
      <w:r>
        <w:rPr>
          <w:rFonts w:hint="eastAsia" w:ascii="仿宋" w:hAnsi="仿宋" w:eastAsia="仿宋"/>
          <w:bCs/>
          <w:sz w:val="24"/>
        </w:rPr>
        <w:t>）或加盖私人印章</w:t>
      </w:r>
      <w:r>
        <w:rPr>
          <w:rFonts w:hint="eastAsia" w:ascii="仿宋" w:hAnsi="仿宋" w:eastAsia="仿宋"/>
          <w:sz w:val="24"/>
        </w:rPr>
        <w:t>，要求加盖公章的地方加盖单位公章，不得使用专用章（如经济合同章、投标专用章等）或下属单位印章代替。</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18.5响应文件正本和副本需要逐页编目编码。</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18.6响应文件正本和副本应当采用胶装方式装订成册，不得散装或者合页装订。</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18.7响应文件应根据询价通知书的要求签署、盖章（第七章</w:t>
      </w:r>
      <w:r>
        <w:rPr>
          <w:rFonts w:ascii="仿宋" w:hAnsi="仿宋" w:eastAsia="仿宋"/>
          <w:sz w:val="24"/>
        </w:rPr>
        <w:t>2.3</w:t>
      </w:r>
      <w:r>
        <w:rPr>
          <w:rFonts w:hint="eastAsia" w:ascii="仿宋" w:hAnsi="仿宋" w:eastAsia="仿宋"/>
          <w:sz w:val="24"/>
        </w:rPr>
        <w:t>规定</w:t>
      </w:r>
      <w:r>
        <w:rPr>
          <w:rFonts w:ascii="仿宋" w:hAnsi="仿宋" w:eastAsia="仿宋"/>
          <w:sz w:val="24"/>
        </w:rPr>
        <w:t>的</w:t>
      </w:r>
      <w:r>
        <w:rPr>
          <w:rFonts w:hint="eastAsia" w:ascii="仿宋" w:hAnsi="仿宋" w:eastAsia="仿宋"/>
          <w:sz w:val="24"/>
        </w:rPr>
        <w:t>例外</w:t>
      </w:r>
      <w:r>
        <w:rPr>
          <w:rFonts w:ascii="仿宋" w:hAnsi="仿宋" w:eastAsia="仿宋"/>
          <w:sz w:val="24"/>
        </w:rPr>
        <w:t>情形除外</w:t>
      </w:r>
      <w:r>
        <w:rPr>
          <w:rFonts w:hint="eastAsia" w:ascii="仿宋" w:hAnsi="仿宋" w:eastAsia="仿宋"/>
          <w:sz w:val="24"/>
        </w:rPr>
        <w:t>）。</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18.8响应文件统一用</w:t>
      </w:r>
      <w:r>
        <w:rPr>
          <w:rFonts w:ascii="仿宋" w:hAnsi="仿宋" w:eastAsia="仿宋"/>
          <w:sz w:val="24"/>
        </w:rPr>
        <w:t>A4</w:t>
      </w:r>
      <w:r>
        <w:rPr>
          <w:rFonts w:hint="eastAsia" w:ascii="仿宋" w:hAnsi="仿宋" w:eastAsia="仿宋"/>
          <w:sz w:val="24"/>
        </w:rPr>
        <w:t>幅面纸印制，除另有规定外。</w:t>
      </w:r>
    </w:p>
    <w:p>
      <w:pPr>
        <w:tabs>
          <w:tab w:val="left" w:pos="1080"/>
        </w:tabs>
        <w:spacing w:line="400" w:lineRule="exact"/>
        <w:ind w:firstLine="463" w:firstLineChars="192"/>
        <w:rPr>
          <w:rFonts w:ascii="仿宋" w:hAnsi="仿宋" w:eastAsia="仿宋"/>
          <w:b/>
          <w:sz w:val="24"/>
        </w:rPr>
      </w:pPr>
    </w:p>
    <w:p>
      <w:pPr>
        <w:tabs>
          <w:tab w:val="left" w:pos="1080"/>
        </w:tabs>
        <w:spacing w:line="400" w:lineRule="exact"/>
        <w:ind w:firstLine="463" w:firstLineChars="192"/>
        <w:rPr>
          <w:rFonts w:ascii="仿宋" w:hAnsi="仿宋" w:eastAsia="仿宋"/>
          <w:b/>
          <w:sz w:val="24"/>
        </w:rPr>
      </w:pPr>
      <w:r>
        <w:rPr>
          <w:rFonts w:hint="eastAsia" w:ascii="仿宋" w:hAnsi="仿宋" w:eastAsia="仿宋"/>
          <w:b/>
          <w:sz w:val="24"/>
        </w:rPr>
        <w:t>19.响应文件的密封和标注（不属于本项目询价小组评审范畴，由采购人、采购代理机构在接收响应文件时及时处理）</w:t>
      </w:r>
    </w:p>
    <w:p>
      <w:pPr>
        <w:tabs>
          <w:tab w:val="left" w:pos="1080"/>
        </w:tabs>
        <w:spacing w:line="400" w:lineRule="exact"/>
        <w:ind w:firstLine="480" w:firstLineChars="200"/>
        <w:rPr>
          <w:rFonts w:ascii="仿宋" w:hAnsi="仿宋" w:eastAsia="仿宋"/>
          <w:sz w:val="24"/>
        </w:rPr>
      </w:pPr>
      <w:r>
        <w:rPr>
          <w:rFonts w:hint="eastAsia" w:ascii="仿宋" w:hAnsi="仿宋" w:eastAsia="仿宋"/>
          <w:sz w:val="24"/>
        </w:rPr>
        <w:t>19.1 响应文件可以单独密封包装，也可以所有响应文件密封包装在一个密封袋内。</w:t>
      </w:r>
    </w:p>
    <w:p>
      <w:pPr>
        <w:tabs>
          <w:tab w:val="left" w:pos="1080"/>
        </w:tabs>
        <w:spacing w:line="400" w:lineRule="exact"/>
        <w:ind w:firstLine="480" w:firstLineChars="200"/>
        <w:rPr>
          <w:rStyle w:val="24"/>
          <w:rFonts w:ascii="仿宋" w:hAnsi="仿宋" w:eastAsia="仿宋"/>
        </w:rPr>
      </w:pPr>
      <w:r>
        <w:rPr>
          <w:rFonts w:hint="eastAsia" w:ascii="仿宋" w:hAnsi="仿宋" w:eastAsia="仿宋"/>
          <w:sz w:val="24"/>
        </w:rPr>
        <w:t>19.2 响应文件密封袋的最外层应清楚地标明采购项目名称、采购项目编号、包件号及名称（若有）、供应商名称。</w:t>
      </w:r>
    </w:p>
    <w:p>
      <w:pPr>
        <w:tabs>
          <w:tab w:val="left" w:pos="1080"/>
        </w:tabs>
        <w:spacing w:line="400" w:lineRule="exact"/>
        <w:ind w:firstLine="480" w:firstLineChars="200"/>
        <w:rPr>
          <w:rFonts w:ascii="仿宋" w:hAnsi="仿宋" w:eastAsia="仿宋"/>
          <w:szCs w:val="21"/>
        </w:rPr>
      </w:pPr>
      <w:r>
        <w:rPr>
          <w:rFonts w:hint="eastAsia" w:ascii="仿宋" w:hAnsi="仿宋" w:eastAsia="仿宋"/>
          <w:sz w:val="24"/>
        </w:rPr>
        <w:t>19.3 所有外层密封袋的封口处应粘贴牢固。</w:t>
      </w:r>
    </w:p>
    <w:p>
      <w:pPr>
        <w:tabs>
          <w:tab w:val="left" w:pos="1080"/>
        </w:tabs>
        <w:spacing w:line="400" w:lineRule="exact"/>
        <w:ind w:firstLine="480" w:firstLineChars="200"/>
        <w:rPr>
          <w:rFonts w:ascii="仿宋" w:hAnsi="仿宋" w:eastAsia="仿宋"/>
          <w:sz w:val="24"/>
        </w:rPr>
      </w:pPr>
      <w:r>
        <w:rPr>
          <w:rFonts w:hint="eastAsia" w:ascii="仿宋" w:hAnsi="仿宋" w:eastAsia="仿宋"/>
          <w:sz w:val="24"/>
        </w:rPr>
        <w:t>19.4 未密封的响应文件，采购人将拒收或者在时间允许的范围内，要求修改完善后接收。</w:t>
      </w:r>
    </w:p>
    <w:p>
      <w:pPr>
        <w:tabs>
          <w:tab w:val="left" w:pos="1080"/>
        </w:tabs>
        <w:spacing w:line="400" w:lineRule="exact"/>
        <w:ind w:firstLine="460" w:firstLineChars="192"/>
        <w:rPr>
          <w:rFonts w:ascii="仿宋" w:hAnsi="仿宋" w:eastAsia="仿宋"/>
          <w:sz w:val="24"/>
        </w:rPr>
      </w:pPr>
    </w:p>
    <w:p>
      <w:pPr>
        <w:tabs>
          <w:tab w:val="left" w:pos="1080"/>
        </w:tabs>
        <w:spacing w:line="400" w:lineRule="exact"/>
        <w:ind w:firstLine="463" w:firstLineChars="192"/>
        <w:rPr>
          <w:rFonts w:ascii="仿宋" w:hAnsi="仿宋" w:eastAsia="仿宋"/>
          <w:b/>
          <w:sz w:val="24"/>
        </w:rPr>
      </w:pPr>
      <w:r>
        <w:rPr>
          <w:rFonts w:hint="eastAsia" w:ascii="仿宋" w:hAnsi="仿宋" w:eastAsia="仿宋"/>
          <w:b/>
          <w:sz w:val="24"/>
        </w:rPr>
        <w:t>20.响应文件的递交</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20.1供应商应在询价通知书规定的提交响应文件截止时间前，将响应文件密封后送达询价地点，现场递交响应文件。在规定的递交响应文件截止时间后送达的响应文件，为无效响应文件，不予接收。供应商在递交响应文件时，用正楷填写本竞争性磋商文件附件二“递交响应文件签收表”然后将签收表和响应文件一并递交给采购代理机构工作人员。</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20.2本次采购</w:t>
      </w:r>
      <w:r>
        <w:rPr>
          <w:rFonts w:hint="eastAsia" w:ascii="仿宋" w:hAnsi="仿宋" w:eastAsia="仿宋"/>
          <w:sz w:val="24"/>
          <w:lang w:val="en-US" w:eastAsia="zh-CN"/>
        </w:rPr>
        <w:t>不</w:t>
      </w:r>
      <w:r>
        <w:rPr>
          <w:rFonts w:hint="eastAsia" w:ascii="仿宋" w:hAnsi="仿宋" w:eastAsia="仿宋"/>
          <w:sz w:val="24"/>
        </w:rPr>
        <w:t>接收邮寄的响应文件。</w:t>
      </w:r>
    </w:p>
    <w:p>
      <w:pPr>
        <w:tabs>
          <w:tab w:val="left" w:pos="1080"/>
        </w:tabs>
        <w:spacing w:line="400" w:lineRule="exact"/>
        <w:ind w:firstLine="460" w:firstLineChars="192"/>
        <w:rPr>
          <w:rFonts w:ascii="仿宋" w:hAnsi="仿宋" w:eastAsia="仿宋"/>
          <w:sz w:val="24"/>
        </w:rPr>
      </w:pPr>
    </w:p>
    <w:p>
      <w:pPr>
        <w:tabs>
          <w:tab w:val="left" w:pos="1080"/>
        </w:tabs>
        <w:spacing w:line="400" w:lineRule="exact"/>
        <w:ind w:firstLine="463" w:firstLineChars="192"/>
        <w:rPr>
          <w:rFonts w:ascii="仿宋" w:hAnsi="仿宋" w:eastAsia="仿宋"/>
          <w:b/>
          <w:sz w:val="24"/>
        </w:rPr>
      </w:pPr>
      <w:r>
        <w:rPr>
          <w:rFonts w:hint="eastAsia" w:ascii="仿宋" w:hAnsi="仿宋" w:eastAsia="仿宋"/>
          <w:b/>
          <w:sz w:val="24"/>
        </w:rPr>
        <w:t>21.响应文件的修改和撤回（补充、修改响应文件的密封和标注按照本章“19.响应文件的密封和标注”规定处理）</w:t>
      </w:r>
    </w:p>
    <w:p>
      <w:pPr>
        <w:pStyle w:val="5"/>
        <w:spacing w:line="400" w:lineRule="exact"/>
        <w:ind w:firstLine="480"/>
        <w:rPr>
          <w:rFonts w:ascii="仿宋" w:hAnsi="仿宋" w:eastAsia="仿宋"/>
          <w:sz w:val="24"/>
        </w:rPr>
      </w:pPr>
      <w:r>
        <w:rPr>
          <w:rFonts w:hint="eastAsia" w:ascii="仿宋" w:hAnsi="仿宋" w:eastAsia="仿宋"/>
          <w:sz w:val="24"/>
        </w:rPr>
        <w:t>21</w:t>
      </w:r>
      <w:r>
        <w:rPr>
          <w:rFonts w:ascii="仿宋" w:hAnsi="仿宋" w:eastAsia="仿宋"/>
          <w:sz w:val="24"/>
        </w:rPr>
        <w:t>.</w:t>
      </w:r>
      <w:r>
        <w:rPr>
          <w:rFonts w:hint="eastAsia" w:ascii="仿宋" w:hAnsi="仿宋" w:eastAsia="仿宋"/>
          <w:sz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21</w:t>
      </w:r>
      <w:r>
        <w:rPr>
          <w:rFonts w:ascii="仿宋" w:hAnsi="仿宋" w:eastAsia="仿宋"/>
          <w:sz w:val="24"/>
        </w:rPr>
        <w:t>.</w:t>
      </w:r>
      <w:r>
        <w:rPr>
          <w:rFonts w:hint="eastAsia" w:ascii="仿宋" w:hAnsi="仿宋" w:eastAsia="仿宋"/>
          <w:sz w:val="24"/>
        </w:rPr>
        <w:t>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21</w:t>
      </w:r>
      <w:r>
        <w:rPr>
          <w:rFonts w:ascii="仿宋" w:hAnsi="仿宋" w:eastAsia="仿宋"/>
          <w:sz w:val="24"/>
        </w:rPr>
        <w:t>.</w:t>
      </w:r>
      <w:r>
        <w:rPr>
          <w:rFonts w:hint="eastAsia" w:ascii="仿宋" w:hAnsi="仿宋" w:eastAsia="仿宋"/>
          <w:sz w:val="24"/>
        </w:rPr>
        <w:t>3 供应商不得在递交截止时间起至响应文件有效期期满前撤销其响应文件。否则其询价保证金将按相关规定不予退还。</w:t>
      </w:r>
    </w:p>
    <w:p>
      <w:pPr>
        <w:spacing w:line="400" w:lineRule="exact"/>
        <w:ind w:firstLine="480"/>
        <w:rPr>
          <w:rFonts w:ascii="仿宋" w:hAnsi="仿宋" w:eastAsia="仿宋"/>
          <w:sz w:val="24"/>
        </w:rPr>
      </w:pPr>
      <w:r>
        <w:rPr>
          <w:rFonts w:hint="eastAsia" w:ascii="仿宋" w:hAnsi="仿宋" w:eastAsia="仿宋"/>
          <w:sz w:val="24"/>
        </w:rPr>
        <w:t>21.4 供应商对其提交的响应文件的真实性、合法性承担法律责任。</w:t>
      </w:r>
    </w:p>
    <w:p>
      <w:pPr>
        <w:pStyle w:val="3"/>
        <w:keepNext w:val="0"/>
        <w:keepLines w:val="0"/>
        <w:spacing w:before="0" w:after="0" w:line="400" w:lineRule="exact"/>
        <w:jc w:val="center"/>
        <w:rPr>
          <w:rFonts w:ascii="仿宋" w:hAnsi="仿宋" w:eastAsia="仿宋"/>
          <w:sz w:val="24"/>
        </w:rPr>
      </w:pPr>
    </w:p>
    <w:p>
      <w:pPr>
        <w:pStyle w:val="3"/>
        <w:keepNext w:val="0"/>
        <w:keepLines w:val="0"/>
        <w:spacing w:line="400" w:lineRule="exact"/>
        <w:jc w:val="center"/>
        <w:rPr>
          <w:rFonts w:ascii="仿宋" w:hAnsi="仿宋" w:eastAsia="仿宋"/>
        </w:rPr>
      </w:pPr>
      <w:r>
        <w:rPr>
          <w:rFonts w:hint="eastAsia" w:ascii="仿宋" w:hAnsi="仿宋" w:eastAsia="仿宋"/>
        </w:rPr>
        <w:t>五、询价及评审过程</w:t>
      </w:r>
    </w:p>
    <w:p>
      <w:pPr>
        <w:pStyle w:val="3"/>
        <w:keepNext w:val="0"/>
        <w:keepLines w:val="0"/>
        <w:spacing w:line="400" w:lineRule="exact"/>
        <w:ind w:firstLine="482" w:firstLineChars="200"/>
        <w:rPr>
          <w:rFonts w:ascii="仿宋" w:hAnsi="仿宋" w:eastAsia="仿宋"/>
          <w:b w:val="0"/>
          <w:sz w:val="24"/>
          <w:szCs w:val="24"/>
        </w:rPr>
      </w:pPr>
      <w:r>
        <w:rPr>
          <w:rFonts w:hint="eastAsia" w:ascii="仿宋" w:hAnsi="仿宋" w:eastAsia="仿宋"/>
          <w:sz w:val="24"/>
          <w:szCs w:val="24"/>
        </w:rPr>
        <w:t>22.</w:t>
      </w:r>
      <w:r>
        <w:rPr>
          <w:rFonts w:hint="eastAsia" w:ascii="仿宋" w:hAnsi="仿宋" w:eastAsia="仿宋"/>
          <w:b w:val="0"/>
          <w:sz w:val="24"/>
          <w:szCs w:val="24"/>
        </w:rPr>
        <w:t>询价小组的组建及评审工作按照有关法律制度和本文件第七章的规定进行。</w:t>
      </w:r>
    </w:p>
    <w:p>
      <w:pPr>
        <w:pStyle w:val="3"/>
        <w:keepNext w:val="0"/>
        <w:keepLines w:val="0"/>
        <w:spacing w:line="400" w:lineRule="exact"/>
        <w:jc w:val="center"/>
        <w:rPr>
          <w:rFonts w:ascii="仿宋" w:hAnsi="仿宋" w:eastAsia="仿宋"/>
          <w:b w:val="0"/>
          <w:sz w:val="24"/>
          <w:szCs w:val="24"/>
        </w:rPr>
      </w:pPr>
    </w:p>
    <w:p>
      <w:pPr>
        <w:pStyle w:val="3"/>
        <w:keepNext w:val="0"/>
        <w:keepLines w:val="0"/>
        <w:spacing w:line="400" w:lineRule="exact"/>
        <w:jc w:val="center"/>
        <w:rPr>
          <w:rFonts w:ascii="仿宋" w:hAnsi="仿宋" w:eastAsia="仿宋"/>
        </w:rPr>
      </w:pPr>
      <w:r>
        <w:rPr>
          <w:rFonts w:hint="eastAsia" w:ascii="仿宋" w:hAnsi="仿宋" w:eastAsia="仿宋"/>
        </w:rPr>
        <w:t>六、成交事项</w:t>
      </w:r>
    </w:p>
    <w:p>
      <w:pPr>
        <w:pStyle w:val="3"/>
        <w:keepNext w:val="0"/>
        <w:keepLines w:val="0"/>
        <w:spacing w:before="0" w:after="0" w:line="400" w:lineRule="exact"/>
        <w:ind w:firstLine="482" w:firstLineChars="200"/>
        <w:rPr>
          <w:rFonts w:ascii="仿宋" w:hAnsi="仿宋" w:eastAsia="仿宋"/>
          <w:sz w:val="24"/>
          <w:szCs w:val="24"/>
        </w:rPr>
      </w:pPr>
      <w:r>
        <w:rPr>
          <w:rFonts w:hint="eastAsia" w:ascii="仿宋" w:hAnsi="仿宋" w:eastAsia="仿宋"/>
          <w:sz w:val="24"/>
          <w:szCs w:val="24"/>
        </w:rPr>
        <w:t>23.确定成交供应商</w:t>
      </w:r>
    </w:p>
    <w:p>
      <w:pPr>
        <w:pStyle w:val="3"/>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方式一：采购人将按询价小组推荐的成交候选供应商顺序确定成交供应商。</w:t>
      </w:r>
    </w:p>
    <w:p>
      <w:pPr>
        <w:pStyle w:val="3"/>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方式二：采购人授权询价小组根据供应商报价排名直接确定成交供应商。</w:t>
      </w:r>
    </w:p>
    <w:p>
      <w:pPr>
        <w:pStyle w:val="3"/>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本项目采用方式一确定成交供应商。</w:t>
      </w:r>
    </w:p>
    <w:p>
      <w:pPr>
        <w:pStyle w:val="3"/>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23.1采购部门自评审结束后2个工作日内将询价报告及有关资料送交采购人确定成交供应商。</w:t>
      </w:r>
    </w:p>
    <w:p>
      <w:pPr>
        <w:pStyle w:val="3"/>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23.2采购人将在5个工作日内按照询价报告中推荐的成交候选供应商顺序确定成交供应商。成交候选供应商并列的，采购人自主采取公平、择优的方式选择成交供应商。采购人逾期未确定成交供应商且不提出异议的，视为确定询价报告提出的排序第一的供应商为成交供应商。</w:t>
      </w:r>
    </w:p>
    <w:p>
      <w:pPr>
        <w:pStyle w:val="3"/>
        <w:keepNext w:val="0"/>
        <w:keepLines w:val="0"/>
        <w:spacing w:before="0" w:after="0" w:line="400" w:lineRule="exact"/>
        <w:ind w:firstLine="482" w:firstLineChars="200"/>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4</w:t>
      </w:r>
      <w:r>
        <w:rPr>
          <w:rFonts w:hint="eastAsia" w:ascii="仿宋" w:hAnsi="仿宋" w:eastAsia="仿宋"/>
          <w:sz w:val="24"/>
          <w:szCs w:val="24"/>
        </w:rPr>
        <w:t>.成交结果</w:t>
      </w:r>
    </w:p>
    <w:p>
      <w:pPr>
        <w:pStyle w:val="3"/>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w:t>
      </w:r>
      <w:r>
        <w:rPr>
          <w:rFonts w:ascii="仿宋" w:hAnsi="仿宋" w:eastAsia="仿宋"/>
          <w:b w:val="0"/>
          <w:sz w:val="24"/>
          <w:szCs w:val="24"/>
        </w:rPr>
        <w:t>4</w:t>
      </w:r>
      <w:r>
        <w:rPr>
          <w:rFonts w:hint="eastAsia" w:ascii="仿宋" w:hAnsi="仿宋" w:eastAsia="仿宋"/>
          <w:b w:val="0"/>
          <w:sz w:val="24"/>
          <w:szCs w:val="24"/>
        </w:rPr>
        <w:t>.1采购人确定成交供应商后，将及时发出成交通知书并发布成交结果公告。</w:t>
      </w:r>
    </w:p>
    <w:p>
      <w:pPr>
        <w:ind w:firstLine="480" w:firstLineChars="200"/>
        <w:rPr>
          <w:rFonts w:ascii="仿宋" w:hAnsi="仿宋" w:eastAsia="仿宋"/>
          <w:bCs/>
          <w:sz w:val="24"/>
        </w:rPr>
      </w:pPr>
      <w:r>
        <w:rPr>
          <w:rFonts w:hint="eastAsia" w:ascii="仿宋" w:hAnsi="仿宋" w:eastAsia="仿宋"/>
          <w:bCs/>
          <w:sz w:val="24"/>
        </w:rPr>
        <w:t>2</w:t>
      </w:r>
      <w:r>
        <w:rPr>
          <w:rFonts w:ascii="仿宋" w:hAnsi="仿宋" w:eastAsia="仿宋"/>
          <w:bCs/>
          <w:sz w:val="24"/>
        </w:rPr>
        <w:t>4</w:t>
      </w:r>
      <w:r>
        <w:rPr>
          <w:rFonts w:hint="eastAsia" w:ascii="仿宋" w:hAnsi="仿宋" w:eastAsia="仿宋"/>
          <w:bCs/>
          <w:sz w:val="24"/>
        </w:rPr>
        <w:t>.2成交供应商应当及时领取成交通知书。本项目需要交纳履约保证金的，成交供应商应当及时向采购人交纳。</w:t>
      </w:r>
    </w:p>
    <w:p>
      <w:pPr>
        <w:ind w:firstLine="465"/>
        <w:rPr>
          <w:rFonts w:ascii="仿宋" w:hAnsi="仿宋" w:eastAsia="仿宋"/>
          <w:bCs/>
          <w:sz w:val="24"/>
        </w:rPr>
      </w:pPr>
    </w:p>
    <w:p>
      <w:pPr>
        <w:pStyle w:val="3"/>
        <w:keepNext w:val="0"/>
        <w:keepLines w:val="0"/>
        <w:spacing w:before="0" w:after="0" w:line="400" w:lineRule="exact"/>
        <w:ind w:firstLine="482" w:firstLineChars="200"/>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5</w:t>
      </w:r>
      <w:r>
        <w:rPr>
          <w:rFonts w:hint="eastAsia" w:ascii="仿宋" w:hAnsi="仿宋" w:eastAsia="仿宋"/>
          <w:sz w:val="24"/>
          <w:szCs w:val="24"/>
        </w:rPr>
        <w:t>.成交通知书</w:t>
      </w:r>
    </w:p>
    <w:p>
      <w:pPr>
        <w:pStyle w:val="3"/>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w:t>
      </w:r>
      <w:r>
        <w:rPr>
          <w:rFonts w:ascii="仿宋" w:hAnsi="仿宋" w:eastAsia="仿宋"/>
          <w:b w:val="0"/>
          <w:sz w:val="24"/>
          <w:szCs w:val="24"/>
        </w:rPr>
        <w:t>5</w:t>
      </w:r>
      <w:r>
        <w:rPr>
          <w:rFonts w:hint="eastAsia" w:ascii="仿宋" w:hAnsi="仿宋" w:eastAsia="仿宋"/>
          <w:b w:val="0"/>
          <w:sz w:val="24"/>
          <w:szCs w:val="24"/>
        </w:rPr>
        <w:t>.1成交通知书为签订政府采购合同的依据之一，是合同的有效组成部分。</w:t>
      </w:r>
    </w:p>
    <w:p>
      <w:pPr>
        <w:pStyle w:val="3"/>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w:t>
      </w:r>
      <w:r>
        <w:rPr>
          <w:rFonts w:ascii="仿宋" w:hAnsi="仿宋" w:eastAsia="仿宋"/>
          <w:b w:val="0"/>
          <w:sz w:val="24"/>
          <w:szCs w:val="24"/>
        </w:rPr>
        <w:t>5</w:t>
      </w:r>
      <w:r>
        <w:rPr>
          <w:rFonts w:hint="eastAsia" w:ascii="仿宋" w:hAnsi="仿宋" w:eastAsia="仿宋"/>
          <w:b w:val="0"/>
          <w:sz w:val="24"/>
          <w:szCs w:val="24"/>
        </w:rPr>
        <w:t>.2成交通知书对采购人和成交供应商均具有法律效力。成交通知书发出后，采购人无正当理由改变成交结果，或者成交供应商无正当理由放弃成交的，将承担相应的法律责任。</w:t>
      </w:r>
    </w:p>
    <w:p>
      <w:pPr>
        <w:pStyle w:val="3"/>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w:t>
      </w:r>
      <w:r>
        <w:rPr>
          <w:rFonts w:ascii="仿宋" w:hAnsi="仿宋" w:eastAsia="仿宋"/>
          <w:b w:val="0"/>
          <w:sz w:val="24"/>
          <w:szCs w:val="24"/>
        </w:rPr>
        <w:t>5</w:t>
      </w:r>
      <w:r>
        <w:rPr>
          <w:rFonts w:hint="eastAsia" w:ascii="仿宋" w:hAnsi="仿宋" w:eastAsia="仿宋"/>
          <w:b w:val="0"/>
          <w:sz w:val="24"/>
          <w:szCs w:val="24"/>
        </w:rPr>
        <w:t>.3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pPr>
        <w:ind w:firstLine="640"/>
        <w:rPr>
          <w:rFonts w:ascii="仿宋" w:hAnsi="仿宋" w:eastAsia="仿宋"/>
        </w:rPr>
      </w:pPr>
    </w:p>
    <w:p>
      <w:pPr>
        <w:pStyle w:val="3"/>
        <w:keepNext w:val="0"/>
        <w:keepLines w:val="0"/>
        <w:spacing w:line="400" w:lineRule="exact"/>
        <w:jc w:val="center"/>
        <w:rPr>
          <w:rFonts w:ascii="仿宋" w:hAnsi="仿宋" w:eastAsia="仿宋"/>
        </w:rPr>
      </w:pPr>
      <w:r>
        <w:rPr>
          <w:rFonts w:hint="eastAsia" w:ascii="仿宋" w:hAnsi="仿宋" w:eastAsia="仿宋"/>
        </w:rPr>
        <w:t>七、合同事项</w:t>
      </w:r>
    </w:p>
    <w:p>
      <w:pPr>
        <w:pStyle w:val="3"/>
        <w:keepNext w:val="0"/>
        <w:keepLines w:val="0"/>
        <w:spacing w:before="0" w:after="0" w:line="400" w:lineRule="exact"/>
        <w:ind w:firstLine="472" w:firstLineChars="196"/>
        <w:rPr>
          <w:rFonts w:ascii="仿宋" w:hAnsi="仿宋" w:eastAsia="仿宋"/>
          <w:sz w:val="24"/>
          <w:szCs w:val="24"/>
        </w:rPr>
      </w:pPr>
    </w:p>
    <w:p>
      <w:pPr>
        <w:pStyle w:val="3"/>
        <w:keepNext w:val="0"/>
        <w:keepLines w:val="0"/>
        <w:spacing w:before="0" w:after="0" w:line="400" w:lineRule="exact"/>
        <w:ind w:firstLine="472" w:firstLineChars="196"/>
        <w:rPr>
          <w:rFonts w:ascii="仿宋" w:hAnsi="仿宋" w:eastAsia="仿宋"/>
          <w:sz w:val="24"/>
          <w:szCs w:val="24"/>
        </w:rPr>
      </w:pPr>
      <w:bookmarkStart w:id="17" w:name="_Toc101174151"/>
      <w:bookmarkStart w:id="18" w:name="_Toc430773927"/>
      <w:bookmarkStart w:id="19" w:name="_Toc209847069"/>
      <w:bookmarkStart w:id="20" w:name="_Toc101338364"/>
      <w:bookmarkStart w:id="21" w:name="_Toc101250646"/>
      <w:r>
        <w:rPr>
          <w:rFonts w:hint="eastAsia" w:ascii="仿宋" w:hAnsi="仿宋" w:eastAsia="仿宋"/>
          <w:sz w:val="24"/>
          <w:szCs w:val="24"/>
        </w:rPr>
        <w:t>2</w:t>
      </w:r>
      <w:r>
        <w:rPr>
          <w:rFonts w:ascii="仿宋" w:hAnsi="仿宋" w:eastAsia="仿宋"/>
          <w:sz w:val="24"/>
          <w:szCs w:val="24"/>
        </w:rPr>
        <w:t>6</w:t>
      </w:r>
      <w:r>
        <w:rPr>
          <w:rFonts w:hint="eastAsia" w:ascii="仿宋" w:hAnsi="仿宋" w:eastAsia="仿宋"/>
          <w:sz w:val="24"/>
          <w:szCs w:val="24"/>
        </w:rPr>
        <w:t>.签订合同</w:t>
      </w:r>
      <w:bookmarkEnd w:id="17"/>
      <w:bookmarkEnd w:id="18"/>
      <w:bookmarkEnd w:id="19"/>
      <w:bookmarkEnd w:id="20"/>
      <w:bookmarkEnd w:id="21"/>
    </w:p>
    <w:p>
      <w:pPr>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.1 成交供应商应在成交通知书发出之日起三十日内与采购人签订采购合同。由于成交供应商的原因逾期未与采购人签订采购合同的，将视为放弃成交，取消其成交资格并将按相关规定进行处理。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.2 询价文件、成交供应商的响应文件及双方确认的澄清文件等，均为有法律约束力的经济合同的组成部分。</w:t>
      </w:r>
    </w:p>
    <w:p>
      <w:pPr>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.4 成交供应商因不可抗力原因不能履行采购合同或放弃成交的，采购人可以与排在成交供应商之后第一位的成交候选人签订采购合同，以此类推。</w:t>
      </w:r>
    </w:p>
    <w:p>
      <w:pPr>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.5 询价通知书、成交供应商提交的响应文件、询价中的报价、成交供应商承诺书、成交通知书等均称为有法律约束力的合同组成内容。</w:t>
      </w:r>
    </w:p>
    <w:p>
      <w:pPr>
        <w:spacing w:line="400" w:lineRule="exact"/>
        <w:ind w:firstLine="480" w:firstLineChars="200"/>
        <w:rPr>
          <w:rFonts w:ascii="仿宋" w:hAnsi="仿宋" w:eastAsia="仿宋"/>
          <w:sz w:val="24"/>
        </w:rPr>
      </w:pPr>
    </w:p>
    <w:p>
      <w:pPr>
        <w:spacing w:line="400" w:lineRule="exact"/>
        <w:ind w:firstLine="482" w:firstLineChars="200"/>
        <w:rPr>
          <w:rFonts w:ascii="仿宋" w:hAnsi="仿宋" w:eastAsia="仿宋"/>
          <w:b/>
          <w:sz w:val="24"/>
        </w:rPr>
      </w:pPr>
      <w:r>
        <w:rPr>
          <w:rFonts w:hint="eastAsia" w:ascii="仿宋" w:hAnsi="仿宋" w:eastAsia="仿宋"/>
          <w:b/>
          <w:sz w:val="24"/>
        </w:rPr>
        <w:t>2</w:t>
      </w:r>
      <w:r>
        <w:rPr>
          <w:rFonts w:ascii="仿宋" w:hAnsi="仿宋" w:eastAsia="仿宋"/>
          <w:b/>
          <w:sz w:val="24"/>
        </w:rPr>
        <w:t>7</w:t>
      </w:r>
      <w:r>
        <w:rPr>
          <w:rFonts w:hint="eastAsia" w:ascii="仿宋" w:hAnsi="仿宋" w:eastAsia="仿宋"/>
          <w:b/>
          <w:sz w:val="24"/>
        </w:rPr>
        <w:t>.合同分包（实质性要求）</w:t>
      </w:r>
    </w:p>
    <w:p>
      <w:pPr>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7</w:t>
      </w:r>
      <w:r>
        <w:rPr>
          <w:rFonts w:hint="eastAsia" w:ascii="仿宋" w:hAnsi="仿宋" w:eastAsia="仿宋"/>
          <w:sz w:val="24"/>
        </w:rPr>
        <w:t>.1本项目合同接受分包与否，以“供应商须知附表”勾选项为准。</w:t>
      </w:r>
    </w:p>
    <w:p>
      <w:pPr>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7</w:t>
      </w:r>
      <w:r>
        <w:rPr>
          <w:rFonts w:hint="eastAsia" w:ascii="仿宋" w:hAnsi="仿宋" w:eastAsia="仿宋"/>
          <w:sz w:val="24"/>
        </w:rPr>
        <w:t>.</w:t>
      </w:r>
      <w:r>
        <w:rPr>
          <w:rFonts w:ascii="仿宋" w:hAnsi="仿宋" w:eastAsia="仿宋"/>
          <w:sz w:val="24"/>
        </w:rPr>
        <w:t>2</w:t>
      </w:r>
      <w:r>
        <w:rPr>
          <w:rFonts w:hint="eastAsia" w:ascii="仿宋" w:hAnsi="仿宋" w:eastAsia="仿宋"/>
          <w:sz w:val="24"/>
        </w:rPr>
        <w:t xml:space="preserve"> 中小企业依据《政府采购促进中小企业发展暂行办法》（财库[2011]181号）规定的政策获取政府采购合同后，小型、微型企业不得分包或转包给大型、中型企业，中型企业不得分包或转包给大型企业。</w:t>
      </w:r>
    </w:p>
    <w:p>
      <w:pPr>
        <w:spacing w:line="400" w:lineRule="exact"/>
        <w:ind w:firstLine="480" w:firstLineChars="200"/>
        <w:rPr>
          <w:rFonts w:ascii="仿宋" w:hAnsi="仿宋" w:eastAsia="仿宋"/>
          <w:sz w:val="24"/>
        </w:rPr>
      </w:pPr>
    </w:p>
    <w:p>
      <w:pPr>
        <w:spacing w:line="400" w:lineRule="exact"/>
        <w:ind w:firstLine="482" w:firstLineChars="200"/>
        <w:rPr>
          <w:rFonts w:ascii="仿宋" w:hAnsi="仿宋" w:eastAsia="仿宋"/>
          <w:b/>
          <w:sz w:val="24"/>
        </w:rPr>
      </w:pPr>
      <w:r>
        <w:rPr>
          <w:rFonts w:hint="eastAsia" w:ascii="仿宋" w:hAnsi="仿宋" w:eastAsia="仿宋"/>
          <w:b/>
          <w:sz w:val="24"/>
        </w:rPr>
        <w:t>2</w:t>
      </w:r>
      <w:r>
        <w:rPr>
          <w:rFonts w:ascii="仿宋" w:hAnsi="仿宋" w:eastAsia="仿宋"/>
          <w:b/>
          <w:sz w:val="24"/>
        </w:rPr>
        <w:t>8</w:t>
      </w:r>
      <w:r>
        <w:rPr>
          <w:rFonts w:hint="eastAsia" w:ascii="仿宋" w:hAnsi="仿宋" w:eastAsia="仿宋"/>
          <w:b/>
          <w:sz w:val="24"/>
        </w:rPr>
        <w:t>.合同转包（实质性要求）</w:t>
      </w:r>
    </w:p>
    <w:p>
      <w:pPr>
        <w:spacing w:line="400" w:lineRule="exact"/>
        <w:ind w:firstLine="480" w:firstLineChars="200"/>
        <w:rPr>
          <w:rFonts w:ascii="仿宋" w:hAnsi="仿宋" w:eastAsia="仿宋"/>
          <w:sz w:val="24"/>
        </w:rPr>
      </w:pPr>
      <w:r>
        <w:rPr>
          <w:rFonts w:hint="eastAsia" w:ascii="仿宋" w:hAnsi="仿宋" w:eastAsia="仿宋"/>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ascii="仿宋" w:hAnsi="仿宋" w:eastAsia="仿宋"/>
          <w:sz w:val="24"/>
        </w:rPr>
      </w:pPr>
      <w:r>
        <w:rPr>
          <w:rFonts w:hint="eastAsia" w:ascii="仿宋" w:hAnsi="仿宋" w:eastAsia="仿宋"/>
          <w:sz w:val="24"/>
        </w:rPr>
        <w:t>成交供应商转包的，视同拒绝履行政府采购合同义务，将依法追究法律责任。</w:t>
      </w:r>
    </w:p>
    <w:p>
      <w:pPr>
        <w:spacing w:line="400" w:lineRule="exact"/>
        <w:ind w:firstLine="480" w:firstLineChars="200"/>
        <w:rPr>
          <w:rFonts w:ascii="仿宋" w:hAnsi="仿宋" w:eastAsia="仿宋"/>
          <w:sz w:val="24"/>
        </w:rPr>
      </w:pPr>
    </w:p>
    <w:p>
      <w:pPr>
        <w:spacing w:line="400" w:lineRule="exact"/>
        <w:ind w:firstLine="482" w:firstLineChars="200"/>
        <w:rPr>
          <w:rFonts w:ascii="仿宋" w:hAnsi="仿宋" w:eastAsia="仿宋"/>
          <w:b/>
          <w:sz w:val="24"/>
        </w:rPr>
      </w:pPr>
      <w:r>
        <w:rPr>
          <w:rFonts w:ascii="仿宋" w:hAnsi="仿宋" w:eastAsia="仿宋"/>
          <w:b/>
          <w:sz w:val="24"/>
        </w:rPr>
        <w:t>29</w:t>
      </w:r>
      <w:r>
        <w:rPr>
          <w:rFonts w:hint="eastAsia" w:ascii="仿宋" w:hAnsi="仿宋" w:eastAsia="仿宋"/>
          <w:b/>
          <w:sz w:val="24"/>
        </w:rPr>
        <w:t>.补充合同</w:t>
      </w:r>
    </w:p>
    <w:p>
      <w:pPr>
        <w:spacing w:line="400" w:lineRule="exact"/>
        <w:ind w:firstLine="480" w:firstLineChars="200"/>
        <w:rPr>
          <w:rFonts w:ascii="仿宋" w:hAnsi="仿宋" w:eastAsia="仿宋"/>
          <w:sz w:val="24"/>
        </w:rPr>
      </w:pPr>
      <w:r>
        <w:rPr>
          <w:rFonts w:hint="eastAsia" w:ascii="仿宋" w:hAnsi="仿宋" w:eastAsia="仿宋"/>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 </w:t>
      </w:r>
    </w:p>
    <w:p>
      <w:pPr>
        <w:spacing w:line="400" w:lineRule="exact"/>
        <w:rPr>
          <w:rFonts w:ascii="仿宋" w:hAnsi="仿宋" w:eastAsia="仿宋"/>
          <w:sz w:val="24"/>
        </w:rPr>
      </w:pPr>
    </w:p>
    <w:p>
      <w:pPr>
        <w:spacing w:line="400" w:lineRule="exact"/>
        <w:ind w:firstLine="482" w:firstLineChars="200"/>
        <w:rPr>
          <w:rFonts w:ascii="仿宋" w:hAnsi="仿宋" w:eastAsia="仿宋"/>
          <w:b/>
          <w:sz w:val="24"/>
        </w:rPr>
      </w:pPr>
      <w:r>
        <w:rPr>
          <w:rFonts w:hint="eastAsia" w:ascii="仿宋" w:hAnsi="仿宋" w:eastAsia="仿宋"/>
          <w:b/>
          <w:sz w:val="24"/>
        </w:rPr>
        <w:t>3</w:t>
      </w:r>
      <w:r>
        <w:rPr>
          <w:rFonts w:ascii="仿宋" w:hAnsi="仿宋" w:eastAsia="仿宋"/>
          <w:b/>
          <w:sz w:val="24"/>
        </w:rPr>
        <w:t>0</w:t>
      </w:r>
      <w:r>
        <w:rPr>
          <w:rFonts w:hint="eastAsia" w:ascii="仿宋" w:hAnsi="仿宋" w:eastAsia="仿宋"/>
          <w:b/>
          <w:sz w:val="24"/>
        </w:rPr>
        <w:t>.履约保证金（实质性要求）</w:t>
      </w:r>
    </w:p>
    <w:p>
      <w:pPr>
        <w:spacing w:line="400" w:lineRule="exact"/>
        <w:ind w:firstLine="480" w:firstLineChars="200"/>
        <w:rPr>
          <w:rFonts w:hint="eastAsia" w:ascii="仿宋" w:hAnsi="仿宋" w:eastAsia="仿宋"/>
          <w:sz w:val="24"/>
        </w:rPr>
      </w:pPr>
      <w:r>
        <w:rPr>
          <w:rFonts w:hint="eastAsia" w:ascii="仿宋" w:hAnsi="仿宋" w:eastAsia="仿宋"/>
          <w:sz w:val="24"/>
        </w:rPr>
        <w:t>3</w:t>
      </w:r>
      <w:r>
        <w:rPr>
          <w:rFonts w:ascii="仿宋" w:hAnsi="仿宋" w:eastAsia="仿宋"/>
          <w:color w:val="000000" w:themeColor="text1"/>
          <w:sz w:val="24"/>
          <w14:textFill>
            <w14:solidFill>
              <w14:schemeClr w14:val="tx1"/>
            </w14:solidFill>
          </w14:textFill>
        </w:rPr>
        <w:t>0</w:t>
      </w:r>
      <w:r>
        <w:rPr>
          <w:rFonts w:hint="eastAsia" w:ascii="仿宋" w:hAnsi="仿宋" w:eastAsia="仿宋"/>
          <w:color w:val="000000" w:themeColor="text1"/>
          <w:sz w:val="24"/>
          <w14:textFill>
            <w14:solidFill>
              <w14:schemeClr w14:val="tx1"/>
            </w14:solidFill>
          </w14:textFill>
        </w:rPr>
        <w:t xml:space="preserve">.1 </w:t>
      </w:r>
      <w:ins w:id="0" w:author="任均" w:date="2020-07-21T11:59:00Z">
        <w:r>
          <w:rPr>
            <w:rFonts w:hint="eastAsia" w:ascii="仿宋" w:hAnsi="仿宋" w:eastAsia="仿宋"/>
            <w:color w:val="000000" w:themeColor="text1"/>
            <w:sz w:val="24"/>
            <w14:textFill>
              <w14:solidFill>
                <w14:schemeClr w14:val="tx1"/>
              </w14:solidFill>
            </w14:textFill>
          </w:rPr>
          <w:t>本项目不收取</w:t>
        </w:r>
      </w:ins>
      <w:ins w:id="1" w:author="任均" w:date="2020-07-21T11:59:00Z">
        <w:r>
          <w:rPr>
            <w:rFonts w:ascii="仿宋" w:hAnsi="仿宋" w:eastAsia="仿宋"/>
            <w:color w:val="000000" w:themeColor="text1"/>
            <w:sz w:val="24"/>
            <w14:textFill>
              <w14:solidFill>
                <w14:schemeClr w14:val="tx1"/>
              </w14:solidFill>
            </w14:textFill>
          </w:rPr>
          <w:t>履约保证金</w:t>
        </w:r>
      </w:ins>
    </w:p>
    <w:p>
      <w:pPr>
        <w:spacing w:line="400" w:lineRule="exact"/>
        <w:rPr>
          <w:rFonts w:ascii="仿宋" w:hAnsi="仿宋" w:eastAsia="仿宋"/>
          <w:sz w:val="24"/>
        </w:rPr>
      </w:pPr>
    </w:p>
    <w:p>
      <w:pPr>
        <w:spacing w:line="400" w:lineRule="exact"/>
        <w:ind w:firstLine="482" w:firstLineChars="200"/>
        <w:rPr>
          <w:rFonts w:ascii="仿宋" w:hAnsi="仿宋" w:eastAsia="仿宋"/>
          <w:b/>
          <w:sz w:val="24"/>
        </w:rPr>
      </w:pPr>
      <w:r>
        <w:rPr>
          <w:rFonts w:hint="eastAsia" w:ascii="仿宋" w:hAnsi="仿宋" w:eastAsia="仿宋"/>
          <w:b/>
          <w:sz w:val="24"/>
        </w:rPr>
        <w:t>3</w:t>
      </w:r>
      <w:r>
        <w:rPr>
          <w:rFonts w:ascii="仿宋" w:hAnsi="仿宋" w:eastAsia="仿宋"/>
          <w:b/>
          <w:sz w:val="24"/>
        </w:rPr>
        <w:t>1</w:t>
      </w:r>
      <w:r>
        <w:rPr>
          <w:rFonts w:hint="eastAsia" w:ascii="仿宋" w:hAnsi="仿宋" w:eastAsia="仿宋"/>
          <w:b/>
          <w:sz w:val="24"/>
        </w:rPr>
        <w:t>.履行合同</w:t>
      </w:r>
    </w:p>
    <w:p>
      <w:pPr>
        <w:spacing w:line="400" w:lineRule="exact"/>
        <w:ind w:firstLine="480"/>
        <w:rPr>
          <w:rFonts w:ascii="仿宋" w:hAnsi="仿宋" w:eastAsia="仿宋"/>
          <w:sz w:val="24"/>
        </w:rPr>
      </w:pPr>
      <w:r>
        <w:rPr>
          <w:rFonts w:hint="eastAsia" w:ascii="仿宋" w:hAnsi="仿宋" w:eastAsia="仿宋"/>
          <w:sz w:val="24"/>
        </w:rPr>
        <w:t>3</w:t>
      </w:r>
      <w:r>
        <w:rPr>
          <w:rFonts w:ascii="仿宋" w:hAnsi="仿宋" w:eastAsia="仿宋"/>
          <w:sz w:val="24"/>
        </w:rPr>
        <w:t>1</w:t>
      </w:r>
      <w:r>
        <w:rPr>
          <w:rFonts w:hint="eastAsia" w:ascii="仿宋" w:hAnsi="仿宋" w:eastAsia="仿宋"/>
          <w:sz w:val="24"/>
        </w:rPr>
        <w:t>.1 成交供应商与采购人签订合同后，合同双方应严格执行合同条款，履行合同规定的义务，保证合同的顺利完成。</w:t>
      </w:r>
    </w:p>
    <w:p>
      <w:pPr>
        <w:spacing w:line="400" w:lineRule="exact"/>
        <w:ind w:firstLine="480"/>
        <w:rPr>
          <w:rFonts w:ascii="仿宋" w:hAnsi="仿宋" w:eastAsia="仿宋"/>
          <w:sz w:val="24"/>
        </w:rPr>
      </w:pPr>
      <w:r>
        <w:rPr>
          <w:rFonts w:hint="eastAsia" w:ascii="仿宋" w:hAnsi="仿宋" w:eastAsia="仿宋"/>
          <w:sz w:val="24"/>
        </w:rPr>
        <w:t>3</w:t>
      </w:r>
      <w:r>
        <w:rPr>
          <w:rFonts w:ascii="仿宋" w:hAnsi="仿宋" w:eastAsia="仿宋"/>
          <w:sz w:val="24"/>
        </w:rPr>
        <w:t>1</w:t>
      </w:r>
      <w:r>
        <w:rPr>
          <w:rFonts w:hint="eastAsia" w:ascii="仿宋" w:hAnsi="仿宋" w:eastAsia="仿宋"/>
          <w:sz w:val="24"/>
        </w:rPr>
        <w:t>.2 在合同履行过程中，如发生合同纠纷，合同双方应按照《合同法》的有关规定进行处理。</w:t>
      </w:r>
    </w:p>
    <w:p>
      <w:pPr>
        <w:spacing w:line="400" w:lineRule="exact"/>
        <w:ind w:firstLine="482" w:firstLineChars="200"/>
        <w:rPr>
          <w:rFonts w:ascii="仿宋" w:hAnsi="仿宋" w:eastAsia="仿宋"/>
          <w:b/>
          <w:sz w:val="24"/>
        </w:rPr>
      </w:pPr>
    </w:p>
    <w:p>
      <w:pPr>
        <w:spacing w:line="400" w:lineRule="exact"/>
        <w:ind w:firstLine="482" w:firstLineChars="200"/>
        <w:rPr>
          <w:rFonts w:ascii="仿宋" w:hAnsi="仿宋" w:eastAsia="仿宋"/>
          <w:b/>
          <w:sz w:val="24"/>
        </w:rPr>
      </w:pPr>
      <w:r>
        <w:rPr>
          <w:rFonts w:hint="eastAsia" w:ascii="仿宋" w:hAnsi="仿宋" w:eastAsia="仿宋"/>
          <w:b/>
          <w:sz w:val="24"/>
        </w:rPr>
        <w:t>3</w:t>
      </w:r>
      <w:r>
        <w:rPr>
          <w:rFonts w:ascii="仿宋" w:hAnsi="仿宋" w:eastAsia="仿宋"/>
          <w:b/>
          <w:sz w:val="24"/>
        </w:rPr>
        <w:t>2</w:t>
      </w:r>
      <w:r>
        <w:rPr>
          <w:rFonts w:hint="eastAsia" w:ascii="仿宋" w:hAnsi="仿宋" w:eastAsia="仿宋"/>
          <w:b/>
          <w:sz w:val="24"/>
        </w:rPr>
        <w:t>.验收</w:t>
      </w:r>
    </w:p>
    <w:p>
      <w:pPr>
        <w:spacing w:line="400" w:lineRule="exact"/>
        <w:ind w:firstLine="480"/>
        <w:rPr>
          <w:rFonts w:ascii="仿宋" w:hAnsi="仿宋" w:eastAsia="仿宋"/>
          <w:sz w:val="24"/>
        </w:rPr>
      </w:pPr>
      <w:r>
        <w:rPr>
          <w:rFonts w:hint="eastAsia" w:ascii="仿宋" w:hAnsi="仿宋" w:eastAsia="仿宋"/>
          <w:sz w:val="24"/>
        </w:rPr>
        <w:t>3</w:t>
      </w:r>
      <w:r>
        <w:rPr>
          <w:rFonts w:ascii="仿宋" w:hAnsi="仿宋" w:eastAsia="仿宋"/>
          <w:sz w:val="24"/>
        </w:rPr>
        <w:t>2</w:t>
      </w:r>
      <w:r>
        <w:rPr>
          <w:rFonts w:hint="eastAsia" w:ascii="仿宋" w:hAnsi="仿宋" w:eastAsia="仿宋"/>
          <w:sz w:val="24"/>
        </w:rPr>
        <w:t>.1本项目采购人将严格按照政府采购相关法律法规的要求进行验收。</w:t>
      </w:r>
    </w:p>
    <w:p>
      <w:pPr>
        <w:spacing w:line="400" w:lineRule="exact"/>
        <w:ind w:firstLine="480"/>
        <w:rPr>
          <w:rFonts w:ascii="仿宋" w:hAnsi="仿宋" w:eastAsia="仿宋"/>
          <w:sz w:val="24"/>
        </w:rPr>
      </w:pPr>
      <w:r>
        <w:rPr>
          <w:rFonts w:hint="eastAsia" w:ascii="仿宋" w:hAnsi="仿宋" w:eastAsia="仿宋"/>
          <w:sz w:val="24"/>
        </w:rPr>
        <w:t>3</w:t>
      </w:r>
      <w:r>
        <w:rPr>
          <w:rFonts w:ascii="仿宋" w:hAnsi="仿宋" w:eastAsia="仿宋"/>
          <w:sz w:val="24"/>
        </w:rPr>
        <w:t>2</w:t>
      </w:r>
      <w:r>
        <w:rPr>
          <w:rFonts w:hint="eastAsia" w:ascii="仿宋" w:hAnsi="仿宋" w:eastAsia="仿宋"/>
          <w:sz w:val="24"/>
        </w:rPr>
        <w:t>.2 验收结果合格的，成交供应商凭验收报告办理相关手续；验收结果不合格的，履约保证金将不予退还，也将不予支付采购资金。</w:t>
      </w:r>
    </w:p>
    <w:p>
      <w:pPr>
        <w:pStyle w:val="3"/>
        <w:keepNext w:val="0"/>
        <w:keepLines w:val="0"/>
        <w:spacing w:before="0" w:after="0" w:line="400" w:lineRule="exact"/>
        <w:jc w:val="center"/>
        <w:rPr>
          <w:rFonts w:ascii="仿宋" w:hAnsi="仿宋" w:eastAsia="仿宋"/>
        </w:rPr>
      </w:pPr>
    </w:p>
    <w:p>
      <w:pPr>
        <w:pStyle w:val="3"/>
        <w:keepNext w:val="0"/>
        <w:keepLines w:val="0"/>
        <w:spacing w:before="0" w:after="0" w:line="400" w:lineRule="exact"/>
        <w:jc w:val="center"/>
        <w:rPr>
          <w:rFonts w:ascii="仿宋" w:hAnsi="仿宋" w:eastAsia="仿宋"/>
        </w:rPr>
      </w:pPr>
      <w:r>
        <w:rPr>
          <w:rFonts w:hint="eastAsia" w:ascii="仿宋" w:hAnsi="仿宋" w:eastAsia="仿宋"/>
        </w:rPr>
        <w:t>八、询价纪律要求</w:t>
      </w:r>
    </w:p>
    <w:p>
      <w:pPr>
        <w:tabs>
          <w:tab w:val="left" w:pos="851"/>
        </w:tabs>
        <w:spacing w:line="360" w:lineRule="auto"/>
        <w:jc w:val="center"/>
        <w:rPr>
          <w:rFonts w:ascii="仿宋" w:hAnsi="仿宋" w:eastAsia="仿宋"/>
          <w:sz w:val="24"/>
        </w:rPr>
      </w:pPr>
    </w:p>
    <w:p>
      <w:pPr>
        <w:tabs>
          <w:tab w:val="left" w:pos="851"/>
        </w:tabs>
        <w:spacing w:line="360" w:lineRule="auto"/>
        <w:ind w:firstLine="482" w:firstLineChars="200"/>
        <w:rPr>
          <w:rFonts w:ascii="仿宋" w:hAnsi="仿宋" w:eastAsia="仿宋"/>
          <w:b/>
          <w:sz w:val="24"/>
        </w:rPr>
      </w:pPr>
      <w:r>
        <w:rPr>
          <w:rFonts w:hint="eastAsia" w:ascii="仿宋" w:hAnsi="仿宋" w:eastAsia="仿宋"/>
          <w:b/>
          <w:sz w:val="24"/>
        </w:rPr>
        <w:t>3</w:t>
      </w:r>
      <w:r>
        <w:rPr>
          <w:rFonts w:ascii="仿宋" w:hAnsi="仿宋" w:eastAsia="仿宋"/>
          <w:b/>
          <w:sz w:val="24"/>
        </w:rPr>
        <w:t>3</w:t>
      </w:r>
      <w:r>
        <w:rPr>
          <w:rFonts w:hint="eastAsia" w:ascii="仿宋" w:hAnsi="仿宋" w:eastAsia="仿宋"/>
          <w:b/>
          <w:sz w:val="24"/>
        </w:rPr>
        <w:t>.供应商不得具有的情形</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供应商参加本项目询价不得有下列情形：</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（1）提供虚假材料谋取成交；</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（2）采取不正当手段诋毁、排挤其他供应商；</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（3）与采购人、采购代理机构、或其他供应商恶意串通；</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（4）向采购人、采购代理机构、询价小组成员行贿或者提供其他不正当利益；</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（5）在询价过程中与采购人进行协商；</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（6）成交后无正当理由拒不与采购人签订政府采购合同；</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（7）未按照询价文件确定的事项签订政府采购合同；</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（8）将政府采购合同转包或者违规分包；</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（9）提供假冒伪劣产品；</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（10）擅自变更、中止或者终止政府采购合同；</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（11）拒绝有关部门的监督检查或者向监督检查部门提供虚假情况；</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（12）法律法规规定的其他情形。</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供应商有上述情形的，按照规定追究法律责任。</w:t>
      </w:r>
    </w:p>
    <w:p>
      <w:pPr>
        <w:tabs>
          <w:tab w:val="left" w:pos="851"/>
        </w:tabs>
        <w:spacing w:line="360" w:lineRule="auto"/>
        <w:jc w:val="center"/>
        <w:rPr>
          <w:rFonts w:ascii="仿宋" w:hAnsi="仿宋" w:eastAsia="仿宋"/>
          <w:b/>
          <w:sz w:val="32"/>
          <w:szCs w:val="32"/>
        </w:rPr>
      </w:pPr>
      <w:r>
        <w:rPr>
          <w:rFonts w:hint="eastAsia" w:ascii="仿宋" w:hAnsi="仿宋" w:eastAsia="仿宋"/>
          <w:b/>
          <w:sz w:val="32"/>
          <w:szCs w:val="32"/>
        </w:rPr>
        <w:t>九、询问、质疑和投诉</w:t>
      </w:r>
    </w:p>
    <w:p>
      <w:pPr>
        <w:tabs>
          <w:tab w:val="left" w:pos="851"/>
        </w:tabs>
        <w:spacing w:line="360" w:lineRule="auto"/>
        <w:jc w:val="center"/>
        <w:rPr>
          <w:rFonts w:ascii="仿宋" w:hAnsi="仿宋" w:eastAsia="仿宋"/>
          <w:sz w:val="24"/>
        </w:rPr>
      </w:pPr>
    </w:p>
    <w:p>
      <w:pPr>
        <w:tabs>
          <w:tab w:val="left" w:pos="851"/>
        </w:tabs>
        <w:spacing w:line="360" w:lineRule="auto"/>
        <w:ind w:firstLine="495"/>
        <w:jc w:val="left"/>
        <w:rPr>
          <w:rFonts w:ascii="仿宋" w:hAnsi="仿宋" w:eastAsia="仿宋"/>
          <w:sz w:val="24"/>
        </w:rPr>
      </w:pPr>
      <w:r>
        <w:rPr>
          <w:rFonts w:hint="eastAsia" w:ascii="仿宋" w:hAnsi="仿宋" w:eastAsia="仿宋"/>
          <w:sz w:val="24"/>
        </w:rPr>
        <w:t>3</w:t>
      </w:r>
      <w:r>
        <w:rPr>
          <w:rFonts w:ascii="仿宋" w:hAnsi="仿宋" w:eastAsia="仿宋"/>
          <w:sz w:val="24"/>
        </w:rPr>
        <w:t>4</w:t>
      </w:r>
      <w:r>
        <w:rPr>
          <w:rFonts w:hint="eastAsia" w:ascii="仿宋" w:hAnsi="仿宋" w:eastAsia="仿宋"/>
          <w:sz w:val="24"/>
        </w:rPr>
        <w:t>.询问、质疑、投诉的接收和处理严格按照《中华人民共和国政府采购法》、《中华人民共和国政府采购法实施条例》、《</w:t>
      </w:r>
      <w:r>
        <w:rPr>
          <w:rFonts w:hint="eastAsia" w:ascii="仿宋" w:hAnsi="仿宋" w:eastAsia="仿宋"/>
          <w:bCs/>
          <w:sz w:val="24"/>
        </w:rPr>
        <w:t>政府采购质疑和投诉办法</w:t>
      </w:r>
      <w:r>
        <w:rPr>
          <w:rFonts w:hint="eastAsia" w:ascii="仿宋" w:hAnsi="仿宋" w:eastAsia="仿宋"/>
          <w:sz w:val="24"/>
        </w:rPr>
        <w:t>》的有关规定办理。</w:t>
      </w:r>
    </w:p>
    <w:p>
      <w:pPr>
        <w:tabs>
          <w:tab w:val="left" w:pos="851"/>
        </w:tabs>
        <w:spacing w:line="360" w:lineRule="auto"/>
        <w:jc w:val="center"/>
        <w:rPr>
          <w:rFonts w:ascii="仿宋" w:hAnsi="仿宋" w:eastAsia="仿宋"/>
          <w:sz w:val="24"/>
        </w:rPr>
      </w:pPr>
    </w:p>
    <w:p>
      <w:pPr>
        <w:tabs>
          <w:tab w:val="left" w:pos="851"/>
        </w:tabs>
        <w:spacing w:line="360" w:lineRule="auto"/>
        <w:jc w:val="center"/>
        <w:rPr>
          <w:rFonts w:ascii="仿宋" w:hAnsi="仿宋" w:eastAsia="仿宋"/>
          <w:b/>
          <w:sz w:val="32"/>
          <w:szCs w:val="32"/>
        </w:rPr>
      </w:pPr>
      <w:r>
        <w:rPr>
          <w:rFonts w:hint="eastAsia" w:ascii="仿宋" w:hAnsi="仿宋" w:eastAsia="仿宋"/>
          <w:b/>
          <w:sz w:val="32"/>
          <w:szCs w:val="32"/>
        </w:rPr>
        <w:t>十、其  他</w:t>
      </w:r>
    </w:p>
    <w:p>
      <w:pPr>
        <w:tabs>
          <w:tab w:val="left" w:pos="851"/>
        </w:tabs>
        <w:spacing w:line="360" w:lineRule="auto"/>
        <w:jc w:val="center"/>
        <w:rPr>
          <w:rFonts w:ascii="仿宋" w:hAnsi="仿宋" w:eastAsia="仿宋"/>
          <w:sz w:val="24"/>
        </w:rPr>
      </w:pPr>
    </w:p>
    <w:p>
      <w:pPr>
        <w:tabs>
          <w:tab w:val="left" w:pos="851"/>
        </w:tabs>
        <w:spacing w:line="360" w:lineRule="auto"/>
        <w:jc w:val="left"/>
        <w:rPr>
          <w:rFonts w:ascii="仿宋" w:hAnsi="仿宋" w:eastAsia="仿宋"/>
          <w:kern w:val="0"/>
          <w:sz w:val="24"/>
        </w:rPr>
      </w:pPr>
      <w:r>
        <w:rPr>
          <w:rFonts w:ascii="仿宋" w:hAnsi="仿宋" w:eastAsia="仿宋"/>
          <w:sz w:val="24"/>
        </w:rPr>
        <w:t>35</w:t>
      </w:r>
      <w:r>
        <w:rPr>
          <w:rFonts w:hint="eastAsia" w:ascii="仿宋" w:hAnsi="仿宋" w:eastAsia="仿宋"/>
          <w:sz w:val="24"/>
        </w:rPr>
        <w:t>.</w:t>
      </w:r>
      <w:r>
        <w:rPr>
          <w:rFonts w:hint="eastAsia" w:ascii="仿宋" w:hAnsi="仿宋" w:eastAsia="仿宋"/>
          <w:b/>
          <w:sz w:val="24"/>
        </w:rPr>
        <w:t>（实质性要求）</w:t>
      </w:r>
      <w:r>
        <w:rPr>
          <w:rFonts w:ascii="仿宋" w:hAnsi="仿宋" w:eastAsia="仿宋"/>
          <w:kern w:val="0"/>
          <w:sz w:val="24"/>
        </w:rPr>
        <w:t>国家</w:t>
      </w:r>
      <w:r>
        <w:rPr>
          <w:rFonts w:hint="eastAsia" w:ascii="仿宋" w:hAnsi="仿宋" w:eastAsia="仿宋"/>
          <w:kern w:val="0"/>
          <w:sz w:val="24"/>
        </w:rPr>
        <w:t>或行业主管部门</w:t>
      </w:r>
      <w:r>
        <w:rPr>
          <w:rFonts w:ascii="仿宋" w:hAnsi="仿宋" w:eastAsia="仿宋"/>
          <w:kern w:val="0"/>
          <w:sz w:val="24"/>
        </w:rPr>
        <w:t>对</w:t>
      </w:r>
      <w:r>
        <w:rPr>
          <w:rFonts w:hint="eastAsia" w:ascii="仿宋" w:hAnsi="仿宋" w:eastAsia="仿宋"/>
          <w:kern w:val="0"/>
          <w:sz w:val="24"/>
        </w:rPr>
        <w:t>采购产品的</w:t>
      </w:r>
      <w:r>
        <w:rPr>
          <w:rFonts w:ascii="仿宋" w:hAnsi="仿宋" w:eastAsia="仿宋"/>
          <w:kern w:val="0"/>
          <w:sz w:val="24"/>
        </w:rPr>
        <w:t>技术</w:t>
      </w:r>
      <w:r>
        <w:rPr>
          <w:rFonts w:hint="eastAsia" w:ascii="仿宋" w:hAnsi="仿宋" w:eastAsia="仿宋"/>
          <w:kern w:val="0"/>
          <w:sz w:val="24"/>
        </w:rPr>
        <w:t>标准、</w:t>
      </w:r>
      <w:r>
        <w:rPr>
          <w:rFonts w:ascii="仿宋" w:hAnsi="仿宋" w:eastAsia="仿宋"/>
          <w:kern w:val="0"/>
          <w:sz w:val="24"/>
        </w:rPr>
        <w:t>质量</w:t>
      </w:r>
      <w:r>
        <w:rPr>
          <w:rFonts w:hint="eastAsia" w:ascii="仿宋" w:hAnsi="仿宋" w:eastAsia="仿宋"/>
          <w:kern w:val="0"/>
          <w:sz w:val="24"/>
        </w:rPr>
        <w:t>标准和资格资质条件</w:t>
      </w:r>
      <w:r>
        <w:rPr>
          <w:rFonts w:ascii="仿宋" w:hAnsi="仿宋" w:eastAsia="仿宋"/>
          <w:kern w:val="0"/>
          <w:sz w:val="24"/>
        </w:rPr>
        <w:t>等有</w:t>
      </w:r>
      <w:r>
        <w:rPr>
          <w:rFonts w:hint="eastAsia" w:ascii="仿宋" w:hAnsi="仿宋" w:eastAsia="仿宋"/>
          <w:kern w:val="0"/>
          <w:sz w:val="24"/>
        </w:rPr>
        <w:t>强制性规定</w:t>
      </w:r>
      <w:r>
        <w:rPr>
          <w:rFonts w:ascii="仿宋" w:hAnsi="仿宋" w:eastAsia="仿宋"/>
          <w:kern w:val="0"/>
          <w:sz w:val="24"/>
        </w:rPr>
        <w:t>的</w:t>
      </w:r>
      <w:r>
        <w:rPr>
          <w:rFonts w:hint="eastAsia" w:ascii="仿宋" w:hAnsi="仿宋" w:eastAsia="仿宋"/>
          <w:sz w:val="24"/>
        </w:rPr>
        <w:t>，</w:t>
      </w:r>
      <w:r>
        <w:rPr>
          <w:rFonts w:hint="eastAsia" w:ascii="仿宋" w:hAnsi="仿宋" w:eastAsia="仿宋"/>
          <w:kern w:val="0"/>
          <w:sz w:val="24"/>
        </w:rPr>
        <w:t>必须符合其要求。</w:t>
      </w:r>
    </w:p>
    <w:p>
      <w:pPr>
        <w:pStyle w:val="17"/>
        <w:rPr>
          <w:rFonts w:ascii="仿宋" w:hAnsi="仿宋" w:eastAsia="仿宋"/>
        </w:rPr>
      </w:pPr>
      <w:r>
        <w:rPr>
          <w:rFonts w:ascii="仿宋" w:hAnsi="仿宋" w:eastAsia="仿宋"/>
          <w:kern w:val="0"/>
          <w:sz w:val="24"/>
        </w:rPr>
        <w:br w:type="page"/>
      </w:r>
      <w:bookmarkStart w:id="22" w:name="_Toc511208124"/>
      <w:bookmarkStart w:id="23" w:name="_Toc89075878"/>
      <w:bookmarkStart w:id="24" w:name="_Toc77400782"/>
      <w:bookmarkStart w:id="25" w:name="_Toc183682368"/>
      <w:bookmarkStart w:id="26" w:name="_Toc183582231"/>
      <w:bookmarkStart w:id="27" w:name="_Toc217446056"/>
      <w:r>
        <w:rPr>
          <w:rFonts w:hint="eastAsia" w:ascii="仿宋" w:hAnsi="仿宋" w:eastAsia="仿宋"/>
        </w:rPr>
        <w:t>第三章  供应商和报价产品的资格、资质性及其他类似效力要求</w:t>
      </w:r>
      <w:bookmarkEnd w:id="22"/>
    </w:p>
    <w:p>
      <w:pPr>
        <w:rPr>
          <w:rFonts w:ascii="仿宋" w:hAnsi="仿宋" w:eastAsia="仿宋"/>
          <w:b/>
          <w:sz w:val="32"/>
          <w:szCs w:val="32"/>
        </w:rPr>
      </w:pPr>
    </w:p>
    <w:p>
      <w:pPr>
        <w:pStyle w:val="16"/>
        <w:spacing w:before="0" w:beforeAutospacing="0" w:after="0" w:afterAutospacing="0" w:line="480" w:lineRule="atLeast"/>
        <w:ind w:firstLine="420"/>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一、参加询价的供应商应具备下列资格条件：</w:t>
      </w:r>
    </w:p>
    <w:p>
      <w:pPr>
        <w:pStyle w:val="16"/>
        <w:spacing w:before="0" w:beforeAutospacing="0" w:after="0" w:afterAutospacing="0" w:line="480" w:lineRule="atLeast"/>
        <w:ind w:firstLine="420"/>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（一）《中华人民共和国政府采购法》第二十二条第一款第1项至第6项规定的条件：</w:t>
      </w:r>
    </w:p>
    <w:p>
      <w:pPr>
        <w:pStyle w:val="16"/>
        <w:spacing w:before="0" w:beforeAutospacing="0" w:after="0" w:afterAutospacing="0" w:line="480" w:lineRule="atLeast"/>
        <w:ind w:firstLine="420"/>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1.具有独立承担民事责任的能力；</w:t>
      </w:r>
    </w:p>
    <w:p>
      <w:pPr>
        <w:pStyle w:val="16"/>
        <w:spacing w:before="0" w:beforeAutospacing="0" w:after="0" w:afterAutospacing="0" w:line="480" w:lineRule="atLeast"/>
        <w:ind w:firstLine="420"/>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2.具有良好的商业信誉和健全的财务会计制度；</w:t>
      </w:r>
    </w:p>
    <w:p>
      <w:pPr>
        <w:pStyle w:val="16"/>
        <w:spacing w:before="0" w:beforeAutospacing="0" w:after="0" w:afterAutospacing="0" w:line="480" w:lineRule="atLeast"/>
        <w:ind w:firstLine="420"/>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3.具有履行合同所必须的设备和专业技术能力；</w:t>
      </w:r>
    </w:p>
    <w:p>
      <w:pPr>
        <w:pStyle w:val="16"/>
        <w:spacing w:before="0" w:beforeAutospacing="0" w:after="0" w:afterAutospacing="0" w:line="480" w:lineRule="atLeast"/>
        <w:ind w:firstLine="420"/>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4.具有依法缴纳税收和社会保障资金的良好记录；</w:t>
      </w:r>
    </w:p>
    <w:p>
      <w:pPr>
        <w:pStyle w:val="16"/>
        <w:spacing w:before="0" w:beforeAutospacing="0" w:after="0" w:afterAutospacing="0" w:line="480" w:lineRule="atLeast"/>
        <w:ind w:firstLine="420"/>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5.参加本次政府采购活动前三年内，在经营活动中没有重大违法记录;</w:t>
      </w:r>
    </w:p>
    <w:p>
      <w:pPr>
        <w:pStyle w:val="16"/>
        <w:spacing w:before="0" w:beforeAutospacing="0" w:after="0" w:afterAutospacing="0" w:line="480" w:lineRule="atLeast"/>
        <w:ind w:firstLine="420"/>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6.符合法律、行政法规规定的其他条件；</w:t>
      </w:r>
    </w:p>
    <w:p>
      <w:pPr>
        <w:pStyle w:val="16"/>
        <w:spacing w:before="0" w:beforeAutospacing="0" w:after="0" w:afterAutospacing="0" w:line="480" w:lineRule="atLeast"/>
        <w:ind w:firstLine="420"/>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(1)供应商须提供“截至递交响应文件截止日未被列入失信被执行人、重大税收违法案件当事人名单、政府采购严重违法失信行为记录名单的承诺函”。</w:t>
      </w:r>
    </w:p>
    <w:p>
      <w:pPr>
        <w:pStyle w:val="16"/>
        <w:spacing w:before="0" w:beforeAutospacing="0" w:after="0" w:afterAutospacing="0" w:line="480" w:lineRule="atLeast"/>
        <w:ind w:firstLine="420"/>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注：将于资格审查时在‘信用中国’网站、 ‘中国政府采购网’网站等渠道对供应商进行信用记录查询，并将查询记录存档。凡被列入失信被执行人、重大税收违法案件当事人名单、政府采购严重违法失信行为记录名单的，视为存在不良信用记录，参与本项目的将被视为无效响应。（两个以上的自然人、法人或者其他组织组成一个联合体，以一个供应商的身份共同参加政府采购活动的，将对所有联合体成员进行信用记录查询，联合体成员存在不良信用记录的，视同联合体存在不良信用记录）。</w:t>
      </w:r>
    </w:p>
    <w:p>
      <w:pPr>
        <w:pStyle w:val="16"/>
        <w:spacing w:before="0" w:beforeAutospacing="0" w:after="0" w:afterAutospacing="0" w:line="480" w:lineRule="atLeast"/>
        <w:ind w:firstLine="420"/>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7.本项目不允许联合体参加。</w:t>
      </w:r>
    </w:p>
    <w:p>
      <w:pPr>
        <w:pStyle w:val="16"/>
        <w:spacing w:before="0" w:beforeAutospacing="0" w:after="0" w:afterAutospacing="0" w:line="480" w:lineRule="atLeast"/>
        <w:ind w:firstLine="420"/>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8.按照规定购买了询价通知书。</w:t>
      </w:r>
    </w:p>
    <w:p>
      <w:pPr>
        <w:pStyle w:val="16"/>
        <w:spacing w:before="0" w:beforeAutospacing="0" w:after="0" w:afterAutospacing="0" w:line="480" w:lineRule="atLeast"/>
        <w:ind w:firstLine="420"/>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（三）其他类似效力要求：</w:t>
      </w:r>
    </w:p>
    <w:p>
      <w:pPr>
        <w:pStyle w:val="16"/>
        <w:spacing w:before="0" w:beforeAutospacing="0" w:after="0" w:afterAutospacing="0" w:line="480" w:lineRule="atLeast"/>
        <w:ind w:firstLine="420"/>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1.交纳本次采购要求的询价保证金；</w:t>
      </w:r>
    </w:p>
    <w:p>
      <w:pPr>
        <w:pStyle w:val="16"/>
        <w:spacing w:before="0" w:beforeAutospacing="0" w:after="0" w:afterAutospacing="0" w:line="480" w:lineRule="atLeast"/>
        <w:ind w:firstLine="420"/>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2.授权参加本次采购活动的供应商代表证明材料。</w:t>
      </w:r>
    </w:p>
    <w:p>
      <w:pPr>
        <w:pStyle w:val="16"/>
        <w:spacing w:before="0" w:beforeAutospacing="0" w:after="0" w:afterAutospacing="0" w:line="480" w:lineRule="atLeast"/>
        <w:ind w:firstLine="420"/>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二、报价产品的资格、资质性及其他类似效力要求：无</w:t>
      </w:r>
    </w:p>
    <w:p>
      <w:pPr>
        <w:pStyle w:val="16"/>
        <w:spacing w:before="0" w:beforeAutospacing="0" w:after="0" w:afterAutospacing="0" w:line="480" w:lineRule="atLeast"/>
        <w:ind w:firstLine="420"/>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注：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处罚所在地省级人民政府规定的行政处罚罚款听证标准金额为准。</w:t>
      </w:r>
    </w:p>
    <w:p>
      <w:pPr>
        <w:ind w:firstLine="540" w:firstLineChars="225"/>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pStyle w:val="17"/>
        <w:rPr>
          <w:rFonts w:ascii="仿宋" w:hAnsi="仿宋" w:eastAsia="仿宋"/>
          <w:sz w:val="28"/>
          <w:szCs w:val="28"/>
        </w:rPr>
      </w:pPr>
      <w:bookmarkStart w:id="28" w:name="_Toc511208125"/>
      <w:r>
        <w:rPr>
          <w:rFonts w:hint="eastAsia" w:ascii="仿宋" w:hAnsi="仿宋" w:eastAsia="仿宋"/>
        </w:rPr>
        <w:t>第四章  供应商应当提供的资格、资质性及其他类似效力要求的相关证明材料</w:t>
      </w:r>
      <w:bookmarkEnd w:id="28"/>
    </w:p>
    <w:p>
      <w:pPr>
        <w:ind w:firstLine="538"/>
        <w:rPr>
          <w:rFonts w:ascii="仿宋" w:hAnsi="仿宋" w:eastAsia="仿宋"/>
          <w:sz w:val="28"/>
          <w:szCs w:val="28"/>
        </w:rPr>
      </w:pPr>
    </w:p>
    <w:p>
      <w:pPr>
        <w:pStyle w:val="16"/>
        <w:spacing w:before="0" w:beforeAutospacing="0" w:after="0" w:afterAutospacing="0" w:line="480" w:lineRule="atLeast"/>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一、供应商应提交的资格证明材料</w:t>
      </w:r>
    </w:p>
    <w:p>
      <w:pPr>
        <w:pStyle w:val="16"/>
        <w:spacing w:before="0" w:beforeAutospacing="0" w:after="0" w:afterAutospacing="0" w:line="480" w:lineRule="atLeast"/>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pStyle w:val="16"/>
        <w:spacing w:before="0" w:beforeAutospacing="0" w:after="0" w:afterAutospacing="0" w:line="480" w:lineRule="atLeast"/>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2、具备良好商业信誉的证明材料（可提供承诺函，格式详见第六章）；</w:t>
      </w:r>
    </w:p>
    <w:p>
      <w:pPr>
        <w:pStyle w:val="16"/>
        <w:spacing w:before="0" w:beforeAutospacing="0" w:after="0" w:afterAutospacing="0" w:line="480" w:lineRule="atLeast"/>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3、具备健全的财务会计制度的证明材料。｛注：①可提供2018或2019年度经审计的财务报告复印件（包含审计报告和审计报告中所涉及的财务报表和报表附注），②也可提供2018或2019年度供应商内部的财务报表复印件（至少包含资产负债表），③也可提供截至响应文件递交截止日一年内银行出具的资信证明（复印件），④供应商注册时间截至响应文件递交截止日不足一年的，也可提供加盖工商备案主管部门印章的公司章程复印件。｝</w:t>
      </w:r>
    </w:p>
    <w:p>
      <w:pPr>
        <w:pStyle w:val="16"/>
        <w:spacing w:before="0" w:beforeAutospacing="0" w:after="0" w:afterAutospacing="0" w:line="480" w:lineRule="atLeast"/>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4、具有依法缴纳税收和社会保障资金的良好记录（可提供承诺函，格式详见第六章）；</w:t>
      </w:r>
    </w:p>
    <w:p>
      <w:pPr>
        <w:pStyle w:val="16"/>
        <w:spacing w:before="0" w:beforeAutospacing="0" w:after="0" w:afterAutospacing="0" w:line="480" w:lineRule="atLeast"/>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5、具备履行合同所必需的设备和专业技术能力的证明材料（可提供承诺函，格式详见第六章）；</w:t>
      </w:r>
    </w:p>
    <w:p>
      <w:pPr>
        <w:pStyle w:val="16"/>
        <w:spacing w:before="0" w:beforeAutospacing="0" w:after="0" w:afterAutospacing="0" w:line="480" w:lineRule="atLeast"/>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6、参加政府采购活动前3年内在经营活动中没有重大违法记录的承诺函（格式详见第六章）；</w:t>
      </w:r>
    </w:p>
    <w:p>
      <w:pPr>
        <w:pStyle w:val="16"/>
        <w:spacing w:before="0" w:beforeAutospacing="0" w:after="0" w:afterAutospacing="0" w:line="480" w:lineRule="atLeast"/>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7、具备法律、行政法规规定的其他条件的证明材料（可提供承诺函，格式详见第六章）；</w:t>
      </w:r>
    </w:p>
    <w:p>
      <w:pPr>
        <w:pStyle w:val="16"/>
        <w:spacing w:before="0" w:beforeAutospacing="0" w:after="0" w:afterAutospacing="0" w:line="480" w:lineRule="atLeast"/>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(1)供应商须提供“截至递交响应文件截止日未被列入失信被执行人、重大税收违法案件当事人名单、政府采购严重违法失信行为记录名单的承诺函”。</w:t>
      </w:r>
    </w:p>
    <w:p>
      <w:pPr>
        <w:pStyle w:val="16"/>
        <w:spacing w:before="0" w:beforeAutospacing="0" w:after="0" w:afterAutospacing="0" w:line="480" w:lineRule="atLeast"/>
        <w:jc w:val="both"/>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8、按照规定</w:t>
      </w:r>
      <w:r>
        <w:rPr>
          <w:rFonts w:hint="eastAsia" w:ascii="仿宋" w:hAnsi="仿宋" w:eastAsia="仿宋" w:cs="仿宋"/>
          <w:color w:val="333333"/>
          <w:sz w:val="24"/>
          <w:szCs w:val="24"/>
          <w:shd w:val="clear" w:color="auto" w:fill="FFFFFF"/>
          <w:lang w:eastAsia="zh-CN"/>
        </w:rPr>
        <w:t>获得</w:t>
      </w:r>
      <w:r>
        <w:rPr>
          <w:rFonts w:hint="eastAsia" w:ascii="仿宋" w:hAnsi="仿宋" w:eastAsia="仿宋" w:cs="仿宋"/>
          <w:color w:val="333333"/>
          <w:sz w:val="24"/>
          <w:szCs w:val="24"/>
          <w:shd w:val="clear" w:color="auto" w:fill="FFFFFF"/>
        </w:rPr>
        <w:t>了询价通知书。</w:t>
      </w:r>
    </w:p>
    <w:p>
      <w:pPr>
        <w:pStyle w:val="16"/>
        <w:spacing w:before="0" w:beforeAutospacing="0" w:after="0" w:afterAutospacing="0" w:line="480" w:lineRule="atLeast"/>
        <w:jc w:val="both"/>
        <w:rPr>
          <w:rFonts w:hint="eastAsia" w:ascii="仿宋" w:hAnsi="仿宋" w:eastAsia="仿宋" w:cs="仿宋"/>
          <w:color w:val="333333"/>
          <w:sz w:val="24"/>
          <w:szCs w:val="24"/>
          <w:shd w:val="clear" w:color="auto" w:fill="FFFFFF"/>
        </w:rPr>
      </w:pPr>
    </w:p>
    <w:p>
      <w:pPr>
        <w:pStyle w:val="16"/>
        <w:spacing w:before="0" w:beforeAutospacing="0" w:after="0" w:afterAutospacing="0" w:line="480" w:lineRule="atLeast"/>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（二）其他类似效力要求相关证明材料：</w:t>
      </w:r>
    </w:p>
    <w:p>
      <w:pPr>
        <w:pStyle w:val="16"/>
        <w:spacing w:before="0" w:beforeAutospacing="0" w:after="0" w:afterAutospacing="0" w:line="480" w:lineRule="atLeast"/>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（1）按询价通知书要求交纳询价保证金的证明材料。（注：须符合第二章供应商须知附表询价保证金要求）。</w:t>
      </w:r>
    </w:p>
    <w:p>
      <w:pPr>
        <w:pStyle w:val="16"/>
        <w:spacing w:before="0" w:beforeAutospacing="0" w:after="0" w:afterAutospacing="0" w:line="480" w:lineRule="atLeast"/>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（2）法定代表人/单位负责人身份证明材料复印件。</w:t>
      </w:r>
    </w:p>
    <w:p>
      <w:pPr>
        <w:pStyle w:val="16"/>
        <w:spacing w:before="0" w:beforeAutospacing="0" w:after="0" w:afterAutospacing="0" w:line="480" w:lineRule="atLeast"/>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3）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询价的，则可不提供。）</w:t>
      </w:r>
    </w:p>
    <w:p>
      <w:pPr>
        <w:pStyle w:val="16"/>
        <w:spacing w:before="0" w:beforeAutospacing="0" w:after="0" w:afterAutospacing="0" w:line="480" w:lineRule="atLeast"/>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二、供应商应提供的报价产品的资格、资质性及其他类似效力要求的相关证明材料。</w:t>
      </w:r>
    </w:p>
    <w:p>
      <w:pPr>
        <w:pStyle w:val="16"/>
        <w:spacing w:before="0" w:beforeAutospacing="0" w:after="0" w:afterAutospacing="0" w:line="480" w:lineRule="atLeast"/>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注：1、以上要求的资料复印件（身份证明材料、采购文件购买情况证明材料除外）均须加盖供应商单位的公章（鲜章）。</w:t>
      </w:r>
    </w:p>
    <w:p>
      <w:pPr>
        <w:pStyle w:val="16"/>
        <w:spacing w:before="0" w:beforeAutospacing="0" w:after="0" w:afterAutospacing="0" w:line="480" w:lineRule="atLeast"/>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2、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w:t>
      </w:r>
    </w:p>
    <w:p>
      <w:pPr>
        <w:pStyle w:val="17"/>
        <w:rPr>
          <w:rFonts w:ascii="仿宋" w:hAnsi="仿宋" w:eastAsia="仿宋"/>
        </w:rPr>
      </w:pPr>
      <w:r>
        <w:rPr>
          <w:rFonts w:ascii="仿宋" w:hAnsi="仿宋" w:eastAsia="仿宋"/>
          <w:sz w:val="24"/>
        </w:rPr>
        <w:br w:type="page"/>
      </w:r>
      <w:bookmarkEnd w:id="23"/>
      <w:bookmarkEnd w:id="24"/>
      <w:bookmarkEnd w:id="25"/>
      <w:bookmarkEnd w:id="26"/>
      <w:bookmarkEnd w:id="27"/>
      <w:bookmarkStart w:id="29" w:name="_Toc511208126"/>
      <w:bookmarkStart w:id="30" w:name="_Toc183582232"/>
      <w:bookmarkStart w:id="31" w:name="_Toc217446057"/>
      <w:bookmarkStart w:id="32" w:name="_Toc183682369"/>
      <w:r>
        <w:rPr>
          <w:rFonts w:hint="eastAsia" w:ascii="仿宋" w:hAnsi="仿宋" w:eastAsia="仿宋"/>
        </w:rPr>
        <w:t>第五章  采购项目技术、服务、政府采购合同内容条款及其他商务要求</w:t>
      </w:r>
      <w:bookmarkEnd w:id="29"/>
    </w:p>
    <w:p>
      <w:pPr>
        <w:pStyle w:val="3"/>
        <w:keepNext w:val="0"/>
        <w:keepLines w:val="0"/>
        <w:spacing w:before="0" w:after="0" w:line="400" w:lineRule="exact"/>
        <w:ind w:firstLine="118" w:firstLineChars="49"/>
        <w:jc w:val="left"/>
        <w:rPr>
          <w:rFonts w:ascii="仿宋" w:hAnsi="仿宋" w:eastAsia="仿宋"/>
          <w:sz w:val="24"/>
          <w:szCs w:val="24"/>
        </w:rPr>
      </w:pPr>
    </w:p>
    <w:p>
      <w:pPr>
        <w:pStyle w:val="3"/>
        <w:keepNext w:val="0"/>
        <w:keepLines w:val="0"/>
        <w:spacing w:before="0" w:after="0" w:line="400" w:lineRule="exact"/>
        <w:ind w:firstLine="118" w:firstLineChars="49"/>
        <w:jc w:val="left"/>
        <w:rPr>
          <w:rFonts w:ascii="仿宋" w:hAnsi="仿宋" w:eastAsia="仿宋"/>
          <w:sz w:val="24"/>
          <w:szCs w:val="24"/>
        </w:rPr>
      </w:pPr>
      <w:r>
        <w:rPr>
          <w:rFonts w:hint="eastAsia" w:ascii="仿宋" w:hAnsi="仿宋" w:eastAsia="仿宋"/>
          <w:sz w:val="24"/>
          <w:szCs w:val="24"/>
        </w:rPr>
        <w:t>前提：</w:t>
      </w:r>
      <w:r>
        <w:rPr>
          <w:rFonts w:ascii="仿宋" w:hAnsi="仿宋" w:eastAsia="仿宋"/>
          <w:sz w:val="24"/>
          <w:szCs w:val="24"/>
        </w:rPr>
        <w:t>本章采购需求中标注“*”号的条款为本次询价采购项目的实质性要求，供应商应全部满足。</w:t>
      </w:r>
      <w:r>
        <w:rPr>
          <w:rFonts w:hint="eastAsia" w:ascii="仿宋" w:hAnsi="仿宋" w:eastAsia="仿宋"/>
          <w:sz w:val="24"/>
          <w:szCs w:val="24"/>
        </w:rPr>
        <w:t>非</w:t>
      </w:r>
      <w:r>
        <w:rPr>
          <w:rFonts w:ascii="仿宋" w:hAnsi="仿宋" w:eastAsia="仿宋"/>
          <w:sz w:val="24"/>
          <w:szCs w:val="24"/>
        </w:rPr>
        <w:t>“*”号的条款</w:t>
      </w:r>
      <w:r>
        <w:rPr>
          <w:rFonts w:hint="eastAsia" w:ascii="仿宋" w:hAnsi="仿宋" w:eastAsia="仿宋"/>
          <w:sz w:val="24"/>
          <w:szCs w:val="24"/>
        </w:rPr>
        <w:t>有3项</w:t>
      </w:r>
      <w:r>
        <w:rPr>
          <w:rFonts w:ascii="仿宋" w:hAnsi="仿宋" w:eastAsia="仿宋"/>
          <w:sz w:val="24"/>
          <w:szCs w:val="24"/>
        </w:rPr>
        <w:t>不满足，其响应文件作无效处理。</w:t>
      </w:r>
    </w:p>
    <w:p/>
    <w:p>
      <w:pPr>
        <w:pStyle w:val="3"/>
        <w:spacing w:line="400" w:lineRule="exact"/>
        <w:ind w:firstLine="236" w:firstLineChars="98"/>
        <w:rPr>
          <w:rFonts w:ascii="仿宋" w:hAnsi="仿宋" w:eastAsia="仿宋"/>
          <w:sz w:val="24"/>
          <w:szCs w:val="24"/>
        </w:rPr>
      </w:pPr>
      <w:r>
        <w:rPr>
          <w:rFonts w:hint="eastAsia" w:ascii="仿宋" w:hAnsi="仿宋" w:eastAsia="仿宋"/>
          <w:sz w:val="24"/>
          <w:szCs w:val="24"/>
        </w:rPr>
        <w:t>一.项目概述</w:t>
      </w:r>
    </w:p>
    <w:p>
      <w:pPr>
        <w:pStyle w:val="5"/>
        <w:spacing w:line="400" w:lineRule="exact"/>
        <w:ind w:firstLine="480"/>
        <w:rPr>
          <w:rFonts w:hint="eastAsia" w:ascii="仿宋" w:hAnsi="仿宋" w:eastAsia="仿宋"/>
          <w:sz w:val="24"/>
        </w:rPr>
      </w:pPr>
      <w:r>
        <w:rPr>
          <w:rFonts w:hint="eastAsia" w:ascii="仿宋" w:hAnsi="仿宋" w:eastAsia="仿宋"/>
          <w:sz w:val="24"/>
        </w:rPr>
        <w:t>1、项目名称</w:t>
      </w:r>
    </w:p>
    <w:p>
      <w:pPr>
        <w:pStyle w:val="5"/>
        <w:spacing w:line="400" w:lineRule="exact"/>
        <w:ind w:firstLine="480"/>
        <w:rPr>
          <w:rFonts w:hint="eastAsia" w:ascii="仿宋" w:hAnsi="仿宋" w:eastAsia="仿宋"/>
          <w:sz w:val="24"/>
        </w:rPr>
      </w:pPr>
      <w:r>
        <w:rPr>
          <w:rFonts w:hint="eastAsia" w:ascii="仿宋" w:hAnsi="仿宋" w:eastAsia="仿宋"/>
          <w:sz w:val="24"/>
        </w:rPr>
        <w:t>成都体育学院附属体育医院示教室改造</w:t>
      </w:r>
    </w:p>
    <w:p>
      <w:pPr>
        <w:pStyle w:val="5"/>
        <w:spacing w:line="400" w:lineRule="exact"/>
        <w:ind w:firstLine="480"/>
        <w:rPr>
          <w:rFonts w:hint="eastAsia" w:ascii="仿宋" w:hAnsi="仿宋" w:eastAsia="仿宋"/>
          <w:sz w:val="24"/>
        </w:rPr>
      </w:pPr>
      <w:r>
        <w:rPr>
          <w:rFonts w:hint="eastAsia" w:ascii="仿宋" w:hAnsi="仿宋" w:eastAsia="仿宋"/>
          <w:sz w:val="24"/>
        </w:rPr>
        <w:t>2、项目概述</w:t>
      </w:r>
    </w:p>
    <w:p>
      <w:pPr>
        <w:pStyle w:val="5"/>
        <w:spacing w:line="400" w:lineRule="exact"/>
        <w:ind w:firstLine="480"/>
        <w:rPr>
          <w:rFonts w:hint="eastAsia" w:ascii="仿宋" w:hAnsi="仿宋" w:eastAsia="仿宋"/>
          <w:sz w:val="24"/>
        </w:rPr>
      </w:pPr>
      <w:r>
        <w:rPr>
          <w:rFonts w:hint="eastAsia" w:ascii="仿宋" w:hAnsi="仿宋" w:eastAsia="仿宋"/>
          <w:sz w:val="24"/>
        </w:rPr>
        <w:t>2.1项目地址：成都市武侯祠大街251号成都体育学院附属体育医院门诊三楼</w:t>
      </w:r>
    </w:p>
    <w:p>
      <w:pPr>
        <w:pStyle w:val="5"/>
        <w:spacing w:line="400" w:lineRule="exact"/>
        <w:ind w:firstLine="480"/>
        <w:rPr>
          <w:rFonts w:hint="eastAsia" w:ascii="仿宋" w:hAnsi="仿宋" w:eastAsia="仿宋"/>
          <w:sz w:val="24"/>
        </w:rPr>
      </w:pPr>
      <w:r>
        <w:rPr>
          <w:rFonts w:hint="eastAsia" w:ascii="仿宋" w:hAnsi="仿宋" w:eastAsia="仿宋"/>
          <w:sz w:val="24"/>
        </w:rPr>
        <w:t>2.2资金预算：62000.00元</w:t>
      </w:r>
    </w:p>
    <w:p>
      <w:pPr>
        <w:pStyle w:val="5"/>
        <w:spacing w:line="400" w:lineRule="exact"/>
        <w:ind w:firstLine="480"/>
        <w:rPr>
          <w:rFonts w:hint="eastAsia" w:ascii="仿宋" w:hAnsi="仿宋" w:eastAsia="仿宋"/>
          <w:sz w:val="24"/>
        </w:rPr>
      </w:pPr>
      <w:r>
        <w:rPr>
          <w:rFonts w:hint="eastAsia" w:ascii="仿宋" w:hAnsi="仿宋" w:eastAsia="仿宋"/>
          <w:sz w:val="24"/>
        </w:rPr>
        <w:t>2.3项目简述：</w:t>
      </w:r>
    </w:p>
    <w:p>
      <w:pPr>
        <w:pStyle w:val="5"/>
        <w:spacing w:line="400" w:lineRule="exact"/>
        <w:ind w:firstLine="480"/>
        <w:rPr>
          <w:rFonts w:hint="eastAsia" w:ascii="仿宋" w:hAnsi="仿宋" w:eastAsia="仿宋"/>
          <w:sz w:val="24"/>
        </w:rPr>
      </w:pPr>
      <w:r>
        <w:rPr>
          <w:rFonts w:hint="eastAsia" w:ascii="仿宋" w:hAnsi="仿宋" w:eastAsia="仿宋"/>
          <w:sz w:val="24"/>
        </w:rPr>
        <w:t>该项目改造包含拆除、隔墙、门窗等，工程采用固定综合单价包干（含材料、人工、脚手架、损耗、管理费、利润、安全文明费等全费用单价），工程量按实结算。</w:t>
      </w:r>
    </w:p>
    <w:p>
      <w:pPr>
        <w:pStyle w:val="5"/>
        <w:spacing w:line="400" w:lineRule="exact"/>
        <w:ind w:firstLine="480"/>
        <w:rPr>
          <w:rFonts w:hint="eastAsia" w:ascii="仿宋" w:hAnsi="仿宋" w:eastAsia="仿宋"/>
          <w:sz w:val="24"/>
        </w:rPr>
      </w:pPr>
      <w:r>
        <w:rPr>
          <w:rFonts w:hint="eastAsia" w:ascii="仿宋" w:hAnsi="仿宋" w:eastAsia="仿宋"/>
          <w:sz w:val="24"/>
        </w:rPr>
        <w:t>3、项目编号：CTFY202004</w:t>
      </w:r>
    </w:p>
    <w:p>
      <w:pPr>
        <w:pStyle w:val="5"/>
        <w:spacing w:line="400" w:lineRule="exact"/>
        <w:ind w:firstLine="480"/>
        <w:rPr>
          <w:rFonts w:hint="eastAsia" w:ascii="仿宋" w:hAnsi="仿宋" w:eastAsia="仿宋"/>
          <w:sz w:val="24"/>
        </w:rPr>
      </w:pPr>
      <w:r>
        <w:rPr>
          <w:rFonts w:hint="eastAsia" w:ascii="仿宋" w:hAnsi="仿宋" w:eastAsia="仿宋"/>
          <w:sz w:val="24"/>
        </w:rPr>
        <w:t>4、项目分包情况：本项目仅1个包。</w:t>
      </w:r>
    </w:p>
    <w:p>
      <w:pPr>
        <w:pStyle w:val="5"/>
        <w:spacing w:line="400" w:lineRule="exact"/>
        <w:ind w:firstLine="480"/>
        <w:rPr>
          <w:rFonts w:hint="eastAsia" w:ascii="仿宋" w:hAnsi="仿宋" w:eastAsia="仿宋"/>
          <w:sz w:val="24"/>
        </w:rPr>
      </w:pPr>
      <w:r>
        <w:rPr>
          <w:rFonts w:hint="eastAsia" w:ascii="仿宋" w:hAnsi="仿宋" w:eastAsia="仿宋"/>
          <w:sz w:val="24"/>
        </w:rPr>
        <w:t>5、交货时间及地点：签订合同后三十个历天。</w:t>
      </w:r>
    </w:p>
    <w:p>
      <w:pPr>
        <w:pStyle w:val="5"/>
        <w:spacing w:line="400" w:lineRule="exact"/>
        <w:ind w:firstLine="480"/>
        <w:rPr>
          <w:rFonts w:hint="eastAsia" w:ascii="仿宋" w:hAnsi="仿宋" w:eastAsia="仿宋"/>
          <w:sz w:val="24"/>
        </w:rPr>
      </w:pPr>
      <w:r>
        <w:rPr>
          <w:rFonts w:hint="eastAsia" w:ascii="仿宋" w:hAnsi="仿宋" w:eastAsia="仿宋"/>
          <w:sz w:val="24"/>
        </w:rPr>
        <w:t>6、采购方式：根据《成都体育学院校内采购管理实施管理细则及流程规定》，采取询价方式采购。采购信息及评审结果等均在成都体育学院附属体育医院官网上公布。</w:t>
      </w:r>
    </w:p>
    <w:p>
      <w:pPr>
        <w:pStyle w:val="5"/>
        <w:spacing w:line="400" w:lineRule="exact"/>
        <w:ind w:firstLine="480"/>
        <w:rPr>
          <w:rFonts w:hint="eastAsia" w:ascii="仿宋" w:hAnsi="仿宋" w:eastAsia="仿宋"/>
          <w:sz w:val="24"/>
        </w:rPr>
      </w:pPr>
      <w:r>
        <w:rPr>
          <w:rFonts w:hint="eastAsia" w:ascii="仿宋" w:hAnsi="仿宋" w:eastAsia="仿宋"/>
          <w:sz w:val="24"/>
        </w:rPr>
        <w:t>7、评审方式：询价。供应商一次报出不得更改的价格。</w:t>
      </w:r>
    </w:p>
    <w:p>
      <w:pPr>
        <w:pStyle w:val="5"/>
        <w:spacing w:line="400" w:lineRule="exact"/>
        <w:ind w:firstLine="480"/>
        <w:rPr>
          <w:rFonts w:hint="eastAsia" w:ascii="仿宋" w:hAnsi="仿宋" w:eastAsia="仿宋"/>
          <w:sz w:val="24"/>
        </w:rPr>
      </w:pPr>
      <w:r>
        <w:rPr>
          <w:rFonts w:hint="eastAsia" w:ascii="仿宋" w:hAnsi="仿宋" w:eastAsia="仿宋"/>
          <w:sz w:val="24"/>
        </w:rPr>
        <w:t>8、本项目不接受联合体投标，合同不得分包、转包。</w:t>
      </w:r>
    </w:p>
    <w:p>
      <w:pPr>
        <w:pStyle w:val="5"/>
        <w:spacing w:line="400" w:lineRule="exact"/>
        <w:ind w:firstLine="480"/>
        <w:rPr>
          <w:rFonts w:hint="eastAsia" w:ascii="仿宋" w:hAnsi="仿宋" w:eastAsia="仿宋"/>
          <w:sz w:val="24"/>
        </w:rPr>
      </w:pPr>
      <w:r>
        <w:rPr>
          <w:rFonts w:hint="eastAsia" w:ascii="仿宋" w:hAnsi="仿宋" w:eastAsia="仿宋"/>
          <w:sz w:val="24"/>
        </w:rPr>
        <w:t>9、本项目现场勘查联系人雷老师： </w:t>
      </w:r>
      <w:r>
        <w:rPr>
          <w:rFonts w:hint="eastAsia" w:ascii="仿宋" w:hAnsi="仿宋" w:eastAsia="仿宋"/>
          <w:sz w:val="24"/>
          <w:lang w:val="en-US" w:eastAsia="zh-CN"/>
        </w:rPr>
        <w:t>028-</w:t>
      </w:r>
      <w:r>
        <w:rPr>
          <w:rFonts w:hint="eastAsia" w:ascii="仿宋" w:hAnsi="仿宋" w:eastAsia="仿宋"/>
          <w:sz w:val="24"/>
        </w:rPr>
        <w:t>6252 1267。</w:t>
      </w:r>
    </w:p>
    <w:p>
      <w:pPr>
        <w:pStyle w:val="5"/>
        <w:spacing w:line="400" w:lineRule="exact"/>
        <w:ind w:left="0" w:leftChars="0" w:firstLine="241" w:firstLineChars="100"/>
        <w:rPr>
          <w:rFonts w:hint="eastAsia" w:ascii="仿宋" w:hAnsi="仿宋" w:eastAsia="仿宋"/>
          <w:b/>
          <w:bCs/>
          <w:sz w:val="24"/>
        </w:rPr>
      </w:pPr>
      <w:r>
        <w:rPr>
          <w:rFonts w:hint="eastAsia" w:ascii="仿宋" w:hAnsi="仿宋" w:eastAsia="仿宋"/>
          <w:b/>
          <w:bCs/>
          <w:sz w:val="24"/>
        </w:rPr>
        <w:t>二、投标相关事项</w:t>
      </w:r>
    </w:p>
    <w:p>
      <w:pPr>
        <w:pStyle w:val="5"/>
        <w:spacing w:line="400" w:lineRule="exact"/>
        <w:ind w:firstLine="480"/>
        <w:rPr>
          <w:rFonts w:hint="eastAsia" w:ascii="仿宋" w:hAnsi="仿宋" w:eastAsia="仿宋"/>
          <w:sz w:val="24"/>
        </w:rPr>
      </w:pPr>
      <w:r>
        <w:rPr>
          <w:rFonts w:hint="eastAsia" w:ascii="仿宋" w:hAnsi="仿宋" w:eastAsia="仿宋"/>
          <w:sz w:val="24"/>
        </w:rPr>
        <w:t>1、本次维修改造按照《建筑装饰装修工程质量验收标准》GB50210-2018的要求施工。</w:t>
      </w:r>
    </w:p>
    <w:p>
      <w:pPr>
        <w:pStyle w:val="5"/>
        <w:spacing w:line="400" w:lineRule="exact"/>
        <w:ind w:firstLine="480"/>
        <w:rPr>
          <w:rFonts w:hint="eastAsia" w:ascii="仿宋" w:hAnsi="仿宋" w:eastAsia="仿宋"/>
          <w:sz w:val="24"/>
        </w:rPr>
      </w:pPr>
      <w:r>
        <w:rPr>
          <w:rFonts w:hint="eastAsia" w:ascii="仿宋" w:hAnsi="仿宋" w:eastAsia="仿宋"/>
          <w:sz w:val="24"/>
        </w:rPr>
        <w:t>2、本次维修工程采用固定单价包干（含材料、人工、脚手架、损耗、管理费、利润、税金、安全文明费等全费用单价），工程量按实结算。</w:t>
      </w:r>
    </w:p>
    <w:p>
      <w:pPr>
        <w:pStyle w:val="5"/>
        <w:spacing w:line="400" w:lineRule="exact"/>
        <w:ind w:firstLine="480"/>
        <w:rPr>
          <w:rFonts w:hint="eastAsia" w:ascii="仿宋" w:hAnsi="仿宋" w:eastAsia="仿宋"/>
          <w:sz w:val="24"/>
        </w:rPr>
      </w:pPr>
      <w:r>
        <w:rPr>
          <w:rFonts w:hint="eastAsia" w:ascii="仿宋" w:hAnsi="仿宋" w:eastAsia="仿宋"/>
          <w:sz w:val="24"/>
        </w:rPr>
        <w:t xml:space="preserve">3、投标商是在中国境内注册并具有独立法人资格的合法有效企业；具有良好的商业信誉和健全的财务会计制度；具有履行合同所必须的设备和专业技术能力；具有依法缴纳税收和社会保障资金的良好记录；参加本次采购活动前三年内，在经营活动中没有重大违法违规记录。               </w:t>
      </w:r>
    </w:p>
    <w:p>
      <w:pPr>
        <w:pStyle w:val="5"/>
        <w:spacing w:line="400" w:lineRule="exact"/>
        <w:ind w:firstLine="480"/>
        <w:rPr>
          <w:rFonts w:hint="eastAsia" w:ascii="仿宋" w:hAnsi="仿宋" w:eastAsia="仿宋"/>
          <w:sz w:val="24"/>
        </w:rPr>
      </w:pPr>
      <w:r>
        <w:rPr>
          <w:rFonts w:hint="eastAsia" w:ascii="仿宋" w:hAnsi="仿宋" w:eastAsia="仿宋"/>
          <w:sz w:val="24"/>
        </w:rPr>
        <w:t>4、根据投标价格、施工方案、投标单位的综合实力以及售后服务等情况进行综合评标，评标结束后将评标结果通知投标人，对未中标的原因招标人不予解释。</w:t>
      </w:r>
    </w:p>
    <w:p>
      <w:pPr>
        <w:pStyle w:val="5"/>
        <w:spacing w:line="400" w:lineRule="exact"/>
        <w:ind w:firstLine="480"/>
        <w:rPr>
          <w:rFonts w:ascii="仿宋" w:hAnsi="仿宋" w:eastAsia="仿宋"/>
          <w:sz w:val="24"/>
        </w:rPr>
      </w:pPr>
      <w:r>
        <w:rPr>
          <w:rFonts w:hint="eastAsia" w:ascii="仿宋" w:hAnsi="仿宋" w:eastAsia="仿宋"/>
          <w:sz w:val="24"/>
        </w:rPr>
        <w:t>5、投标商需对现场进行查看，并根据现场设计最佳施工方案。</w:t>
      </w:r>
    </w:p>
    <w:p>
      <w:pPr>
        <w:pStyle w:val="3"/>
        <w:numPr>
          <w:ilvl w:val="0"/>
          <w:numId w:val="0"/>
        </w:numPr>
        <w:spacing w:line="400" w:lineRule="exact"/>
        <w:rPr>
          <w:rFonts w:ascii="仿宋" w:hAnsi="仿宋" w:eastAsia="仿宋"/>
          <w:sz w:val="24"/>
          <w:szCs w:val="24"/>
        </w:rPr>
      </w:pPr>
      <w:r>
        <w:rPr>
          <w:rFonts w:hint="eastAsia" w:ascii="仿宋" w:hAnsi="仿宋" w:eastAsia="仿宋"/>
          <w:sz w:val="24"/>
          <w:szCs w:val="24"/>
          <w:lang w:val="en-US" w:eastAsia="zh-CN"/>
        </w:rPr>
        <w:t>三、</w:t>
      </w:r>
      <w:r>
        <w:rPr>
          <w:rFonts w:hint="eastAsia" w:ascii="仿宋" w:hAnsi="仿宋" w:eastAsia="仿宋"/>
          <w:sz w:val="24"/>
          <w:szCs w:val="24"/>
        </w:rPr>
        <w:t>商务要求</w:t>
      </w:r>
    </w:p>
    <w:p>
      <w:pPr>
        <w:rPr>
          <w:rFonts w:hint="eastAsia" w:ascii="仿宋" w:hAnsi="仿宋" w:eastAsia="仿宋" w:cs="仿宋"/>
          <w:color w:val="333333"/>
          <w:sz w:val="24"/>
          <w:shd w:val="clear" w:color="auto" w:fill="FFFFFF"/>
        </w:rPr>
      </w:pPr>
      <w:r>
        <w:rPr>
          <w:rFonts w:hint="eastAsia" w:ascii="仿宋" w:hAnsi="仿宋" w:eastAsia="仿宋" w:cs="仿宋"/>
          <w:color w:val="333333"/>
          <w:sz w:val="24"/>
          <w:shd w:val="clear" w:color="auto" w:fill="FFFFFF"/>
        </w:rPr>
        <w:t xml:space="preserve">1、保修2年，要求24小时内响应； </w:t>
      </w:r>
    </w:p>
    <w:p>
      <w:pPr>
        <w:rPr>
          <w:rFonts w:hint="eastAsia" w:ascii="仿宋" w:hAnsi="仿宋" w:eastAsia="仿宋" w:cs="仿宋"/>
          <w:color w:val="333333"/>
          <w:sz w:val="24"/>
          <w:shd w:val="clear" w:color="auto" w:fill="FFFFFF"/>
        </w:rPr>
      </w:pPr>
      <w:r>
        <w:rPr>
          <w:rFonts w:hint="eastAsia" w:ascii="仿宋" w:hAnsi="仿宋" w:eastAsia="仿宋" w:cs="仿宋"/>
          <w:color w:val="333333"/>
          <w:sz w:val="24"/>
          <w:shd w:val="clear" w:color="auto" w:fill="FFFFFF"/>
        </w:rPr>
        <w:t>6、保修期自验收合格双方签字之日起计算。</w:t>
      </w:r>
    </w:p>
    <w:p>
      <w:pPr>
        <w:rPr>
          <w:rFonts w:hint="eastAsia" w:ascii="仿宋" w:hAnsi="仿宋" w:eastAsia="仿宋" w:cs="仿宋"/>
          <w:color w:val="333333"/>
          <w:sz w:val="24"/>
          <w:shd w:val="clear" w:color="auto" w:fill="FFFFFF"/>
        </w:rPr>
      </w:pPr>
      <w:r>
        <w:rPr>
          <w:rFonts w:hint="eastAsia" w:ascii="仿宋" w:hAnsi="仿宋" w:eastAsia="仿宋" w:cs="仿宋"/>
          <w:color w:val="333333"/>
          <w:sz w:val="24"/>
          <w:shd w:val="clear" w:color="auto" w:fill="FFFFFF"/>
        </w:rPr>
        <w:t>3、验收要求</w:t>
      </w:r>
    </w:p>
    <w:p>
      <w:pPr>
        <w:rPr>
          <w:rFonts w:hint="eastAsia" w:ascii="仿宋" w:hAnsi="仿宋" w:eastAsia="仿宋" w:cs="仿宋"/>
          <w:color w:val="333333"/>
          <w:sz w:val="24"/>
          <w:shd w:val="clear" w:color="auto" w:fill="FFFFFF"/>
        </w:rPr>
      </w:pPr>
      <w:r>
        <w:rPr>
          <w:rFonts w:hint="eastAsia" w:ascii="仿宋" w:hAnsi="仿宋" w:eastAsia="仿宋" w:cs="仿宋"/>
          <w:color w:val="333333"/>
          <w:sz w:val="24"/>
          <w:shd w:val="clear" w:color="auto" w:fill="FFFFFF"/>
        </w:rPr>
        <w:t>按照《建筑装饰装修工程质量验收标准》GB50210-2018的要求进行验收。</w:t>
      </w:r>
    </w:p>
    <w:p>
      <w:pPr>
        <w:numPr>
          <w:ilvl w:val="0"/>
          <w:numId w:val="0"/>
        </w:numPr>
        <w:rPr>
          <w:rFonts w:hint="eastAsia" w:ascii="仿宋" w:hAnsi="仿宋" w:eastAsia="仿宋" w:cs="仿宋"/>
          <w:b/>
          <w:bCs/>
          <w:color w:val="333333"/>
          <w:sz w:val="24"/>
          <w:shd w:val="clear" w:color="auto" w:fill="FFFFFF"/>
          <w:lang w:eastAsia="zh-CN"/>
        </w:rPr>
      </w:pPr>
      <w:r>
        <w:rPr>
          <w:rFonts w:hint="eastAsia" w:ascii="仿宋" w:hAnsi="仿宋" w:eastAsia="仿宋" w:cs="仿宋"/>
          <w:b/>
          <w:bCs/>
          <w:color w:val="333333"/>
          <w:sz w:val="24"/>
          <w:shd w:val="clear" w:color="auto" w:fill="FFFFFF"/>
          <w:lang w:val="en-US" w:eastAsia="zh-CN"/>
        </w:rPr>
        <w:t>四、</w:t>
      </w:r>
      <w:r>
        <w:rPr>
          <w:rFonts w:hint="eastAsia" w:ascii="仿宋" w:hAnsi="仿宋" w:eastAsia="仿宋" w:cs="仿宋"/>
          <w:b/>
          <w:bCs/>
          <w:color w:val="333333"/>
          <w:sz w:val="24"/>
          <w:shd w:val="clear" w:color="auto" w:fill="FFFFFF"/>
          <w:lang w:eastAsia="zh-CN"/>
        </w:rPr>
        <w:t>技术要求、工程量</w:t>
      </w:r>
    </w:p>
    <w:p>
      <w:pPr>
        <w:numPr>
          <w:ilvl w:val="0"/>
          <w:numId w:val="0"/>
        </w:numPr>
        <w:rPr>
          <w:rFonts w:hint="eastAsia" w:ascii="仿宋" w:hAnsi="仿宋" w:eastAsia="仿宋" w:cs="仿宋"/>
          <w:b/>
          <w:bCs/>
          <w:color w:val="333333"/>
          <w:sz w:val="24"/>
          <w:shd w:val="clear" w:color="auto" w:fill="FFFFFF"/>
          <w:lang w:eastAsia="zh-CN"/>
        </w:rPr>
      </w:pPr>
    </w:p>
    <w:p>
      <w:pPr>
        <w:numPr>
          <w:ilvl w:val="0"/>
          <w:numId w:val="0"/>
        </w:numPr>
        <w:rPr>
          <w:rFonts w:hint="eastAsia" w:ascii="仿宋" w:hAnsi="仿宋" w:eastAsia="仿宋" w:cs="仿宋"/>
          <w:b w:val="0"/>
          <w:bCs w:val="0"/>
          <w:color w:val="333333"/>
          <w:sz w:val="24"/>
          <w:shd w:val="clear" w:color="auto" w:fill="FFFFFF"/>
          <w:lang w:eastAsia="zh-CN"/>
        </w:rPr>
      </w:pPr>
      <w:r>
        <w:rPr>
          <w:rFonts w:hint="eastAsia" w:ascii="仿宋" w:hAnsi="仿宋" w:eastAsia="仿宋" w:cs="仿宋"/>
          <w:b w:val="0"/>
          <w:bCs w:val="0"/>
          <w:color w:val="333333"/>
          <w:sz w:val="24"/>
          <w:shd w:val="clear" w:color="auto" w:fill="FFFFFF"/>
          <w:lang w:eastAsia="zh-CN"/>
        </w:rPr>
        <w:t>详见附件询价报价表</w:t>
      </w:r>
    </w:p>
    <w:p>
      <w:pPr>
        <w:numPr>
          <w:ilvl w:val="0"/>
          <w:numId w:val="0"/>
        </w:numPr>
        <w:rPr>
          <w:rFonts w:hint="eastAsia" w:ascii="仿宋" w:hAnsi="仿宋" w:eastAsia="仿宋" w:cs="仿宋"/>
          <w:b w:val="0"/>
          <w:bCs w:val="0"/>
          <w:color w:val="333333"/>
          <w:sz w:val="24"/>
          <w:shd w:val="clear" w:color="auto" w:fill="FFFFFF"/>
          <w:lang w:eastAsia="zh-CN"/>
        </w:rPr>
      </w:pPr>
    </w:p>
    <w:p>
      <w:pPr>
        <w:numPr>
          <w:ilvl w:val="0"/>
          <w:numId w:val="0"/>
        </w:numPr>
        <w:rPr>
          <w:rFonts w:hint="eastAsia" w:ascii="仿宋" w:hAnsi="仿宋" w:eastAsia="仿宋" w:cs="仿宋"/>
          <w:b w:val="0"/>
          <w:bCs w:val="0"/>
          <w:color w:val="333333"/>
          <w:sz w:val="24"/>
          <w:shd w:val="clear" w:color="auto" w:fill="FFFFFF"/>
          <w:lang w:eastAsia="zh-CN"/>
        </w:rPr>
      </w:pPr>
    </w:p>
    <w:p>
      <w:pPr>
        <w:numPr>
          <w:ilvl w:val="0"/>
          <w:numId w:val="0"/>
        </w:numPr>
        <w:rPr>
          <w:rFonts w:hint="eastAsia" w:ascii="仿宋" w:hAnsi="仿宋" w:eastAsia="仿宋" w:cs="仿宋"/>
          <w:b w:val="0"/>
          <w:bCs w:val="0"/>
          <w:color w:val="333333"/>
          <w:sz w:val="24"/>
          <w:shd w:val="clear" w:color="auto" w:fill="FFFFFF"/>
          <w:lang w:eastAsia="zh-CN"/>
        </w:rPr>
      </w:pPr>
    </w:p>
    <w:p>
      <w:pPr>
        <w:numPr>
          <w:ilvl w:val="0"/>
          <w:numId w:val="0"/>
        </w:numPr>
        <w:rPr>
          <w:rFonts w:hint="eastAsia" w:ascii="仿宋" w:hAnsi="仿宋" w:eastAsia="仿宋" w:cs="仿宋"/>
          <w:b w:val="0"/>
          <w:bCs w:val="0"/>
          <w:color w:val="333333"/>
          <w:sz w:val="24"/>
          <w:shd w:val="clear" w:color="auto" w:fill="FFFFFF"/>
          <w:lang w:eastAsia="zh-CN"/>
        </w:rPr>
      </w:pPr>
    </w:p>
    <w:p>
      <w:pPr>
        <w:numPr>
          <w:ilvl w:val="0"/>
          <w:numId w:val="0"/>
        </w:numPr>
        <w:rPr>
          <w:rFonts w:hint="eastAsia" w:ascii="仿宋" w:hAnsi="仿宋" w:eastAsia="仿宋" w:cs="仿宋"/>
          <w:b w:val="0"/>
          <w:bCs w:val="0"/>
          <w:color w:val="333333"/>
          <w:sz w:val="24"/>
          <w:shd w:val="clear" w:color="auto" w:fill="FFFFFF"/>
          <w:lang w:eastAsia="zh-CN"/>
        </w:rPr>
      </w:pPr>
    </w:p>
    <w:p>
      <w:pPr>
        <w:numPr>
          <w:ilvl w:val="0"/>
          <w:numId w:val="0"/>
        </w:numPr>
        <w:rPr>
          <w:rFonts w:hint="eastAsia" w:ascii="仿宋" w:hAnsi="仿宋" w:eastAsia="仿宋" w:cs="仿宋"/>
          <w:b w:val="0"/>
          <w:bCs w:val="0"/>
          <w:color w:val="333333"/>
          <w:sz w:val="24"/>
          <w:shd w:val="clear" w:color="auto" w:fill="FFFFFF"/>
          <w:lang w:eastAsia="zh-CN"/>
        </w:rPr>
      </w:pPr>
    </w:p>
    <w:p>
      <w:pPr>
        <w:numPr>
          <w:ilvl w:val="0"/>
          <w:numId w:val="0"/>
        </w:numPr>
        <w:rPr>
          <w:rFonts w:hint="eastAsia" w:ascii="仿宋" w:hAnsi="仿宋" w:eastAsia="仿宋" w:cs="仿宋"/>
          <w:b w:val="0"/>
          <w:bCs w:val="0"/>
          <w:color w:val="333333"/>
          <w:sz w:val="24"/>
          <w:shd w:val="clear" w:color="auto" w:fill="FFFFFF"/>
          <w:lang w:eastAsia="zh-CN"/>
        </w:rPr>
      </w:pPr>
    </w:p>
    <w:p>
      <w:pPr>
        <w:numPr>
          <w:ilvl w:val="0"/>
          <w:numId w:val="0"/>
        </w:numPr>
        <w:rPr>
          <w:rFonts w:hint="eastAsia" w:ascii="仿宋" w:hAnsi="仿宋" w:eastAsia="仿宋" w:cs="仿宋"/>
          <w:b w:val="0"/>
          <w:bCs w:val="0"/>
          <w:color w:val="333333"/>
          <w:sz w:val="24"/>
          <w:shd w:val="clear" w:color="auto" w:fill="FFFFFF"/>
          <w:lang w:eastAsia="zh-CN"/>
        </w:rPr>
      </w:pPr>
    </w:p>
    <w:p>
      <w:pPr>
        <w:numPr>
          <w:ilvl w:val="0"/>
          <w:numId w:val="0"/>
        </w:numPr>
        <w:rPr>
          <w:rFonts w:hint="eastAsia" w:ascii="仿宋" w:hAnsi="仿宋" w:eastAsia="仿宋" w:cs="仿宋"/>
          <w:b w:val="0"/>
          <w:bCs w:val="0"/>
          <w:color w:val="333333"/>
          <w:sz w:val="24"/>
          <w:shd w:val="clear" w:color="auto" w:fill="FFFFFF"/>
          <w:lang w:eastAsia="zh-CN"/>
        </w:rPr>
      </w:pPr>
    </w:p>
    <w:p>
      <w:pPr>
        <w:numPr>
          <w:ilvl w:val="0"/>
          <w:numId w:val="0"/>
        </w:numPr>
        <w:rPr>
          <w:rFonts w:hint="eastAsia" w:ascii="仿宋" w:hAnsi="仿宋" w:eastAsia="仿宋" w:cs="仿宋"/>
          <w:b w:val="0"/>
          <w:bCs w:val="0"/>
          <w:color w:val="333333"/>
          <w:sz w:val="24"/>
          <w:shd w:val="clear" w:color="auto" w:fill="FFFFFF"/>
          <w:lang w:eastAsia="zh-CN"/>
        </w:rPr>
      </w:pPr>
    </w:p>
    <w:p>
      <w:pPr>
        <w:numPr>
          <w:ilvl w:val="0"/>
          <w:numId w:val="0"/>
        </w:numPr>
        <w:rPr>
          <w:rFonts w:hint="eastAsia" w:ascii="仿宋" w:hAnsi="仿宋" w:eastAsia="仿宋" w:cs="仿宋"/>
          <w:b w:val="0"/>
          <w:bCs w:val="0"/>
          <w:color w:val="333333"/>
          <w:sz w:val="24"/>
          <w:shd w:val="clear" w:color="auto" w:fill="FFFFFF"/>
          <w:lang w:eastAsia="zh-CN"/>
        </w:rPr>
      </w:pPr>
    </w:p>
    <w:p>
      <w:pPr>
        <w:numPr>
          <w:ilvl w:val="0"/>
          <w:numId w:val="0"/>
        </w:numPr>
        <w:rPr>
          <w:rFonts w:hint="eastAsia" w:ascii="仿宋" w:hAnsi="仿宋" w:eastAsia="仿宋" w:cs="仿宋"/>
          <w:b w:val="0"/>
          <w:bCs w:val="0"/>
          <w:color w:val="333333"/>
          <w:sz w:val="24"/>
          <w:shd w:val="clear" w:color="auto" w:fill="FFFFFF"/>
          <w:lang w:eastAsia="zh-CN"/>
        </w:rPr>
      </w:pPr>
    </w:p>
    <w:p>
      <w:pPr>
        <w:numPr>
          <w:ilvl w:val="0"/>
          <w:numId w:val="0"/>
        </w:numPr>
        <w:rPr>
          <w:rFonts w:hint="eastAsia" w:ascii="仿宋" w:hAnsi="仿宋" w:eastAsia="仿宋" w:cs="仿宋"/>
          <w:b w:val="0"/>
          <w:bCs w:val="0"/>
          <w:color w:val="333333"/>
          <w:sz w:val="24"/>
          <w:shd w:val="clear" w:color="auto" w:fill="FFFFFF"/>
          <w:lang w:eastAsia="zh-CN"/>
        </w:rPr>
      </w:pPr>
    </w:p>
    <w:p>
      <w:pPr>
        <w:numPr>
          <w:ilvl w:val="0"/>
          <w:numId w:val="0"/>
        </w:numPr>
        <w:rPr>
          <w:rFonts w:hint="eastAsia" w:ascii="仿宋" w:hAnsi="仿宋" w:eastAsia="仿宋" w:cs="仿宋"/>
          <w:b w:val="0"/>
          <w:bCs w:val="0"/>
          <w:color w:val="333333"/>
          <w:sz w:val="24"/>
          <w:shd w:val="clear" w:color="auto" w:fill="FFFFFF"/>
          <w:lang w:eastAsia="zh-CN"/>
        </w:rPr>
      </w:pPr>
    </w:p>
    <w:p>
      <w:pPr>
        <w:numPr>
          <w:ilvl w:val="0"/>
          <w:numId w:val="0"/>
        </w:numPr>
        <w:rPr>
          <w:rFonts w:hint="eastAsia" w:ascii="仿宋" w:hAnsi="仿宋" w:eastAsia="仿宋" w:cs="仿宋"/>
          <w:b w:val="0"/>
          <w:bCs w:val="0"/>
          <w:color w:val="333333"/>
          <w:sz w:val="24"/>
          <w:shd w:val="clear" w:color="auto" w:fill="FFFFFF"/>
          <w:lang w:eastAsia="zh-CN"/>
        </w:rPr>
      </w:pPr>
    </w:p>
    <w:p>
      <w:pPr>
        <w:numPr>
          <w:ilvl w:val="0"/>
          <w:numId w:val="0"/>
        </w:numPr>
        <w:rPr>
          <w:rFonts w:hint="eastAsia" w:ascii="仿宋" w:hAnsi="仿宋" w:eastAsia="仿宋" w:cs="仿宋"/>
          <w:b w:val="0"/>
          <w:bCs w:val="0"/>
          <w:color w:val="333333"/>
          <w:sz w:val="24"/>
          <w:shd w:val="clear" w:color="auto" w:fill="FFFFFF"/>
          <w:lang w:eastAsia="zh-CN"/>
        </w:rPr>
      </w:pPr>
    </w:p>
    <w:p>
      <w:pPr>
        <w:numPr>
          <w:ilvl w:val="0"/>
          <w:numId w:val="0"/>
        </w:numPr>
        <w:rPr>
          <w:rFonts w:hint="eastAsia" w:ascii="仿宋" w:hAnsi="仿宋" w:eastAsia="仿宋" w:cs="仿宋"/>
          <w:b w:val="0"/>
          <w:bCs w:val="0"/>
          <w:color w:val="333333"/>
          <w:sz w:val="24"/>
          <w:shd w:val="clear" w:color="auto" w:fill="FFFFFF"/>
          <w:lang w:eastAsia="zh-CN"/>
        </w:rPr>
      </w:pPr>
    </w:p>
    <w:p>
      <w:pPr>
        <w:numPr>
          <w:ilvl w:val="0"/>
          <w:numId w:val="0"/>
        </w:numPr>
        <w:rPr>
          <w:rFonts w:hint="eastAsia" w:ascii="仿宋" w:hAnsi="仿宋" w:eastAsia="仿宋" w:cs="仿宋"/>
          <w:b w:val="0"/>
          <w:bCs w:val="0"/>
          <w:color w:val="333333"/>
          <w:sz w:val="24"/>
          <w:shd w:val="clear" w:color="auto" w:fill="FFFFFF"/>
          <w:lang w:eastAsia="zh-CN"/>
        </w:rPr>
      </w:pPr>
    </w:p>
    <w:p>
      <w:pPr>
        <w:numPr>
          <w:ilvl w:val="0"/>
          <w:numId w:val="0"/>
        </w:numPr>
        <w:rPr>
          <w:rFonts w:hint="eastAsia" w:ascii="仿宋" w:hAnsi="仿宋" w:eastAsia="仿宋" w:cs="仿宋"/>
          <w:b w:val="0"/>
          <w:bCs w:val="0"/>
          <w:color w:val="333333"/>
          <w:sz w:val="24"/>
          <w:shd w:val="clear" w:color="auto" w:fill="FFFFFF"/>
          <w:lang w:eastAsia="zh-CN"/>
        </w:rPr>
      </w:pPr>
    </w:p>
    <w:p>
      <w:pPr>
        <w:numPr>
          <w:ilvl w:val="0"/>
          <w:numId w:val="0"/>
        </w:numPr>
        <w:rPr>
          <w:rFonts w:hint="eastAsia" w:ascii="仿宋" w:hAnsi="仿宋" w:eastAsia="仿宋" w:cs="仿宋"/>
          <w:b w:val="0"/>
          <w:bCs w:val="0"/>
          <w:color w:val="333333"/>
          <w:sz w:val="24"/>
          <w:shd w:val="clear" w:color="auto" w:fill="FFFFFF"/>
          <w:lang w:eastAsia="zh-CN"/>
        </w:rPr>
      </w:pPr>
    </w:p>
    <w:p>
      <w:pPr>
        <w:numPr>
          <w:ilvl w:val="0"/>
          <w:numId w:val="0"/>
        </w:numPr>
        <w:rPr>
          <w:rFonts w:hint="eastAsia" w:ascii="仿宋" w:hAnsi="仿宋" w:eastAsia="仿宋" w:cs="仿宋"/>
          <w:b w:val="0"/>
          <w:bCs w:val="0"/>
          <w:color w:val="333333"/>
          <w:sz w:val="24"/>
          <w:shd w:val="clear" w:color="auto" w:fill="FFFFFF"/>
          <w:lang w:eastAsia="zh-CN"/>
        </w:rPr>
      </w:pPr>
    </w:p>
    <w:p>
      <w:pPr>
        <w:numPr>
          <w:ilvl w:val="0"/>
          <w:numId w:val="0"/>
        </w:numPr>
        <w:rPr>
          <w:rFonts w:hint="eastAsia" w:ascii="仿宋" w:hAnsi="仿宋" w:eastAsia="仿宋" w:cs="仿宋"/>
          <w:b w:val="0"/>
          <w:bCs w:val="0"/>
          <w:color w:val="333333"/>
          <w:sz w:val="24"/>
          <w:shd w:val="clear" w:color="auto" w:fill="FFFFFF"/>
          <w:lang w:eastAsia="zh-CN"/>
        </w:rPr>
      </w:pPr>
    </w:p>
    <w:p>
      <w:pPr>
        <w:numPr>
          <w:ilvl w:val="0"/>
          <w:numId w:val="0"/>
        </w:numPr>
        <w:rPr>
          <w:rFonts w:hint="eastAsia" w:ascii="仿宋" w:hAnsi="仿宋" w:eastAsia="仿宋" w:cs="仿宋"/>
          <w:b w:val="0"/>
          <w:bCs w:val="0"/>
          <w:color w:val="333333"/>
          <w:sz w:val="24"/>
          <w:shd w:val="clear" w:color="auto" w:fill="FFFFFF"/>
          <w:lang w:eastAsia="zh-CN"/>
        </w:rPr>
      </w:pPr>
    </w:p>
    <w:p>
      <w:pPr>
        <w:numPr>
          <w:ilvl w:val="0"/>
          <w:numId w:val="0"/>
        </w:numPr>
        <w:rPr>
          <w:rFonts w:hint="eastAsia" w:ascii="仿宋" w:hAnsi="仿宋" w:eastAsia="仿宋" w:cs="仿宋"/>
          <w:b w:val="0"/>
          <w:bCs w:val="0"/>
          <w:color w:val="333333"/>
          <w:sz w:val="24"/>
          <w:shd w:val="clear" w:color="auto" w:fill="FFFFFF"/>
          <w:lang w:eastAsia="zh-CN"/>
        </w:rPr>
      </w:pPr>
    </w:p>
    <w:p>
      <w:pPr>
        <w:numPr>
          <w:ilvl w:val="0"/>
          <w:numId w:val="0"/>
        </w:numPr>
        <w:rPr>
          <w:rFonts w:hint="eastAsia" w:ascii="仿宋" w:hAnsi="仿宋" w:eastAsia="仿宋" w:cs="仿宋"/>
          <w:b w:val="0"/>
          <w:bCs w:val="0"/>
          <w:color w:val="333333"/>
          <w:sz w:val="24"/>
          <w:shd w:val="clear" w:color="auto" w:fill="FFFFFF"/>
          <w:lang w:eastAsia="zh-CN"/>
        </w:rPr>
      </w:pPr>
    </w:p>
    <w:p>
      <w:pPr>
        <w:numPr>
          <w:ilvl w:val="0"/>
          <w:numId w:val="0"/>
        </w:numPr>
        <w:rPr>
          <w:rFonts w:hint="eastAsia" w:ascii="仿宋" w:hAnsi="仿宋" w:eastAsia="仿宋" w:cs="仿宋"/>
          <w:b w:val="0"/>
          <w:bCs w:val="0"/>
          <w:color w:val="333333"/>
          <w:sz w:val="24"/>
          <w:shd w:val="clear" w:color="auto" w:fill="FFFFFF"/>
          <w:lang w:eastAsia="zh-CN"/>
        </w:rPr>
      </w:pPr>
    </w:p>
    <w:p>
      <w:pPr>
        <w:numPr>
          <w:ilvl w:val="0"/>
          <w:numId w:val="0"/>
        </w:numPr>
        <w:rPr>
          <w:rFonts w:hint="eastAsia" w:ascii="仿宋" w:hAnsi="仿宋" w:eastAsia="仿宋" w:cs="仿宋"/>
          <w:b w:val="0"/>
          <w:bCs w:val="0"/>
          <w:color w:val="333333"/>
          <w:sz w:val="24"/>
          <w:shd w:val="clear" w:color="auto" w:fill="FFFFFF"/>
          <w:lang w:eastAsia="zh-CN"/>
        </w:rPr>
        <w:sectPr>
          <w:headerReference r:id="rId3" w:type="default"/>
          <w:footerReference r:id="rId4" w:type="default"/>
          <w:footerReference r:id="rId5" w:type="even"/>
          <w:pgSz w:w="11907" w:h="16840"/>
          <w:pgMar w:top="1440" w:right="1797" w:bottom="1440" w:left="1797" w:header="851" w:footer="992" w:gutter="0"/>
          <w:cols w:space="425" w:num="1"/>
          <w:docGrid w:linePitch="312" w:charSpace="0"/>
        </w:sectPr>
      </w:pPr>
    </w:p>
    <w:p>
      <w:pPr>
        <w:adjustRightInd w:val="0"/>
        <w:snapToGrid w:val="0"/>
        <w:rPr>
          <w:rFonts w:ascii="仿宋" w:hAnsi="仿宋" w:eastAsia="仿宋"/>
          <w:bCs/>
          <w:sz w:val="30"/>
          <w:szCs w:val="30"/>
        </w:rPr>
      </w:pPr>
      <w:r>
        <w:rPr>
          <w:rFonts w:hint="eastAsia" w:ascii="黑体" w:hAnsi="黑体" w:eastAsia="黑体"/>
          <w:b/>
          <w:color w:val="000000"/>
          <w:sz w:val="32"/>
          <w:szCs w:val="32"/>
        </w:rPr>
        <w:t>附件1：</w:t>
      </w:r>
      <w:r>
        <w:rPr>
          <w:rFonts w:hint="eastAsia" w:ascii="仿宋" w:hAnsi="仿宋" w:eastAsia="仿宋"/>
          <w:bCs/>
          <w:sz w:val="30"/>
          <w:szCs w:val="30"/>
        </w:rPr>
        <w:t>工程量清单及询价表：</w:t>
      </w:r>
    </w:p>
    <w:p>
      <w:pPr>
        <w:adjustRightInd w:val="0"/>
        <w:snapToGrid w:val="0"/>
        <w:rPr>
          <w:rFonts w:hint="eastAsia" w:ascii="仿宋" w:hAnsi="仿宋" w:eastAsia="仿宋"/>
          <w:bCs/>
          <w:sz w:val="30"/>
          <w:szCs w:val="30"/>
        </w:rPr>
      </w:pPr>
    </w:p>
    <w:p>
      <w:pPr>
        <w:adjustRightInd w:val="0"/>
        <w:snapToGrid w:val="0"/>
        <w:rPr>
          <w:rFonts w:hint="eastAsia" w:ascii="仿宋" w:hAnsi="仿宋" w:eastAsia="仿宋"/>
          <w:bCs/>
          <w:sz w:val="30"/>
          <w:szCs w:val="30"/>
        </w:rPr>
      </w:pPr>
      <w:r>
        <w:rPr>
          <w:rFonts w:hint="eastAsia" w:ascii="仿宋" w:hAnsi="仿宋" w:eastAsia="仿宋"/>
          <w:bCs/>
          <w:sz w:val="30"/>
          <w:szCs w:val="30"/>
        </w:rPr>
        <w:t>单位</w:t>
      </w:r>
      <w:r>
        <w:rPr>
          <w:rFonts w:ascii="仿宋" w:hAnsi="仿宋" w:eastAsia="仿宋"/>
          <w:bCs/>
          <w:sz w:val="30"/>
          <w:szCs w:val="30"/>
        </w:rPr>
        <w:t>名称</w:t>
      </w:r>
      <w:r>
        <w:rPr>
          <w:rFonts w:hint="eastAsia" w:ascii="仿宋" w:hAnsi="仿宋" w:eastAsia="仿宋"/>
          <w:bCs/>
          <w:sz w:val="30"/>
          <w:szCs w:val="30"/>
        </w:rPr>
        <w:t>（盖章）</w:t>
      </w:r>
      <w:r>
        <w:rPr>
          <w:rFonts w:ascii="仿宋" w:hAnsi="仿宋" w:eastAsia="仿宋"/>
          <w:bCs/>
          <w:sz w:val="30"/>
          <w:szCs w:val="30"/>
        </w:rPr>
        <w:t>：</w:t>
      </w:r>
    </w:p>
    <w:tbl>
      <w:tblPr>
        <w:tblStyle w:val="19"/>
        <w:tblW w:w="14280" w:type="dxa"/>
        <w:tblInd w:w="93" w:type="dxa"/>
        <w:tblLayout w:type="autofit"/>
        <w:tblCellMar>
          <w:top w:w="0" w:type="dxa"/>
          <w:left w:w="108" w:type="dxa"/>
          <w:bottom w:w="0" w:type="dxa"/>
          <w:right w:w="108" w:type="dxa"/>
        </w:tblCellMar>
      </w:tblPr>
      <w:tblGrid>
        <w:gridCol w:w="660"/>
        <w:gridCol w:w="3400"/>
        <w:gridCol w:w="4744"/>
        <w:gridCol w:w="516"/>
        <w:gridCol w:w="1880"/>
        <w:gridCol w:w="1400"/>
        <w:gridCol w:w="1680"/>
      </w:tblGrid>
      <w:tr>
        <w:tblPrEx>
          <w:tblCellMar>
            <w:top w:w="0" w:type="dxa"/>
            <w:left w:w="108" w:type="dxa"/>
            <w:bottom w:w="0" w:type="dxa"/>
            <w:right w:w="108" w:type="dxa"/>
          </w:tblCellMar>
        </w:tblPrEx>
        <w:trPr>
          <w:trHeight w:val="312" w:hRule="atLeast"/>
        </w:trPr>
        <w:tc>
          <w:tcPr>
            <w:tcW w:w="6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34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474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项目特征</w:t>
            </w:r>
          </w:p>
        </w:tc>
        <w:tc>
          <w:tcPr>
            <w:tcW w:w="5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计量单位</w:t>
            </w:r>
          </w:p>
        </w:tc>
        <w:tc>
          <w:tcPr>
            <w:tcW w:w="18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工程量</w:t>
            </w:r>
          </w:p>
        </w:tc>
        <w:tc>
          <w:tcPr>
            <w:tcW w:w="14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综合单价（元）</w:t>
            </w:r>
          </w:p>
        </w:tc>
        <w:tc>
          <w:tcPr>
            <w:tcW w:w="16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合价（元）</w:t>
            </w:r>
          </w:p>
        </w:tc>
      </w:tr>
      <w:tr>
        <w:tblPrEx>
          <w:tblCellMar>
            <w:top w:w="0" w:type="dxa"/>
            <w:left w:w="108" w:type="dxa"/>
            <w:bottom w:w="0" w:type="dxa"/>
            <w:right w:w="108" w:type="dxa"/>
          </w:tblCellMar>
        </w:tblPrEx>
        <w:trPr>
          <w:trHeight w:val="312" w:hRule="atLeast"/>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47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5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18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1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66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4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铝合金龙骨及双面石膏板饰面拆除</w:t>
            </w:r>
          </w:p>
        </w:tc>
        <w:tc>
          <w:tcPr>
            <w:tcW w:w="474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1.拆除的基层类型：双面石膏板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2.龙骨及饰面种类：铝合金龙骨</w:t>
            </w:r>
          </w:p>
        </w:tc>
        <w:tc>
          <w:tcPr>
            <w:tcW w:w="51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188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4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525"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34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轻钢龙骨隔墙</w:t>
            </w:r>
          </w:p>
        </w:tc>
        <w:tc>
          <w:tcPr>
            <w:tcW w:w="474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1.墙体类型：铝合金轻钢龙骨</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2.龙骨材料种类、规格、中距：500mm×500mm龙骨，</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3.基层材料种类、规格：双面12mm厚石膏板</w:t>
            </w:r>
          </w:p>
        </w:tc>
        <w:tc>
          <w:tcPr>
            <w:tcW w:w="51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18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161.6</w:t>
            </w:r>
          </w:p>
        </w:tc>
        <w:tc>
          <w:tcPr>
            <w:tcW w:w="1400" w:type="dxa"/>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680" w:type="dxa"/>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132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34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内墙面乳胶漆</w:t>
            </w:r>
          </w:p>
        </w:tc>
        <w:tc>
          <w:tcPr>
            <w:tcW w:w="474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1.基层类型：墙面一般抹灰面</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2.腻子种类：石膏粉腻子</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3.刮腻子要求：清理基层，修补，砂纸打磨；满刮腻子一遍，找补两遍</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4.涂料品种、刷喷遍数：乳胶漆两遍</w:t>
            </w:r>
          </w:p>
        </w:tc>
        <w:tc>
          <w:tcPr>
            <w:tcW w:w="51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18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322.7</w:t>
            </w:r>
          </w:p>
        </w:tc>
        <w:tc>
          <w:tcPr>
            <w:tcW w:w="1400" w:type="dxa"/>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680" w:type="dxa"/>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65"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34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成品实木门带门套</w:t>
            </w:r>
          </w:p>
        </w:tc>
        <w:tc>
          <w:tcPr>
            <w:tcW w:w="474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1.门代号及洞口尺寸，M0921共计8樘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2.成品实木门含门锁、五金、门吸</w:t>
            </w:r>
          </w:p>
        </w:tc>
        <w:tc>
          <w:tcPr>
            <w:tcW w:w="51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18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15.12</w:t>
            </w:r>
          </w:p>
        </w:tc>
        <w:tc>
          <w:tcPr>
            <w:tcW w:w="1400" w:type="dxa"/>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680" w:type="dxa"/>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35"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34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实木踢脚线</w:t>
            </w:r>
          </w:p>
        </w:tc>
        <w:tc>
          <w:tcPr>
            <w:tcW w:w="474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1.踢脚线高度：120mm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2.基层材料种类、规格：实木，长度94米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3.面层材料品种、规格、颜色：颜色甲方定</w:t>
            </w:r>
          </w:p>
        </w:tc>
        <w:tc>
          <w:tcPr>
            <w:tcW w:w="51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18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94</w:t>
            </w:r>
          </w:p>
        </w:tc>
        <w:tc>
          <w:tcPr>
            <w:tcW w:w="1400" w:type="dxa"/>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680" w:type="dxa"/>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34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玻璃拆除</w:t>
            </w:r>
          </w:p>
        </w:tc>
        <w:tc>
          <w:tcPr>
            <w:tcW w:w="474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玻璃拆除，面积42m2</w:t>
            </w:r>
          </w:p>
        </w:tc>
        <w:tc>
          <w:tcPr>
            <w:tcW w:w="51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18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400" w:type="dxa"/>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680" w:type="dxa"/>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65"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34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金属（塑钢、断桥）窗</w:t>
            </w:r>
          </w:p>
        </w:tc>
        <w:tc>
          <w:tcPr>
            <w:tcW w:w="474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1.窗代号及洞口尺寸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2.框、扇材质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3.钢化玻璃、厚度</w:t>
            </w:r>
          </w:p>
        </w:tc>
        <w:tc>
          <w:tcPr>
            <w:tcW w:w="51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18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46.8</w:t>
            </w:r>
          </w:p>
        </w:tc>
        <w:tc>
          <w:tcPr>
            <w:tcW w:w="1400" w:type="dxa"/>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680" w:type="dxa"/>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525"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w:t>
            </w:r>
          </w:p>
        </w:tc>
        <w:tc>
          <w:tcPr>
            <w:tcW w:w="340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零星项目一般抹灰</w:t>
            </w:r>
          </w:p>
        </w:tc>
        <w:tc>
          <w:tcPr>
            <w:tcW w:w="474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1.墙体类型：砖基层</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2.底层厚度、砂浆配合比：基层上刷素水泥浆一遍、9mm厚1:1:6水泥砂浆打底、再抹7mm厚1:1:6水泥砂浆</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3.面层厚度、砂浆配合比：5mm厚1:2.5水泥砂浆罩面压光</w:t>
            </w:r>
            <w:r>
              <w:rPr>
                <w:rFonts w:hint="eastAsia" w:ascii="宋体" w:hAnsi="宋体" w:cs="宋体"/>
                <w:color w:val="000000"/>
                <w:kern w:val="0"/>
                <w:sz w:val="20"/>
                <w:szCs w:val="20"/>
              </w:rPr>
              <w:cr/>
            </w:r>
            <w:r>
              <w:rPr>
                <w:rFonts w:hint="eastAsia" w:ascii="宋体" w:hAnsi="宋体" w:cs="宋体"/>
                <w:color w:val="000000"/>
                <w:kern w:val="0"/>
                <w:sz w:val="20"/>
                <w:szCs w:val="20"/>
              </w:rPr>
              <w:t xml:space="preserve"> </w:t>
            </w:r>
          </w:p>
        </w:tc>
        <w:tc>
          <w:tcPr>
            <w:tcW w:w="51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m2</w:t>
            </w:r>
          </w:p>
        </w:tc>
        <w:tc>
          <w:tcPr>
            <w:tcW w:w="18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1400"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color w:val="000000"/>
                <w:kern w:val="0"/>
                <w:sz w:val="20"/>
                <w:szCs w:val="20"/>
              </w:rPr>
            </w:pPr>
          </w:p>
        </w:tc>
        <w:tc>
          <w:tcPr>
            <w:tcW w:w="1680"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525"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340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配线（照明线）</w:t>
            </w:r>
          </w:p>
        </w:tc>
        <w:tc>
          <w:tcPr>
            <w:tcW w:w="4744"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1.配线形式：塑料夹板（塑料线槽）配线</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2.导线型号、材质、规格：BV-450/750V-2.5mm2</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3.敷设部位或线制：砖、混凝土结构 三线</w:t>
            </w:r>
          </w:p>
        </w:tc>
        <w:tc>
          <w:tcPr>
            <w:tcW w:w="51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18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1400" w:type="dxa"/>
            <w:tcBorders>
              <w:top w:val="single" w:color="auto" w:sz="4" w:space="0"/>
              <w:left w:val="nil"/>
              <w:bottom w:val="single" w:color="auto" w:sz="4" w:space="0"/>
              <w:right w:val="single" w:color="auto"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680" w:type="dxa"/>
            <w:tcBorders>
              <w:top w:val="single" w:color="auto" w:sz="4" w:space="0"/>
              <w:left w:val="nil"/>
              <w:bottom w:val="single" w:color="auto" w:sz="4" w:space="0"/>
              <w:right w:val="single" w:color="auto"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5"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34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配线（动力线）</w:t>
            </w:r>
          </w:p>
        </w:tc>
        <w:tc>
          <w:tcPr>
            <w:tcW w:w="474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1.配线形式：塑料夹板（塑料线槽）配线</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2.导线型号、材质、规格：BV-450/750V-4.0mm2</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3.敷设部位或线制：砖、混凝土结构 三线</w:t>
            </w:r>
          </w:p>
        </w:tc>
        <w:tc>
          <w:tcPr>
            <w:tcW w:w="51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18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210</w:t>
            </w:r>
          </w:p>
        </w:tc>
        <w:tc>
          <w:tcPr>
            <w:tcW w:w="1400" w:type="dxa"/>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680" w:type="dxa"/>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34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照明开关</w:t>
            </w:r>
          </w:p>
        </w:tc>
        <w:tc>
          <w:tcPr>
            <w:tcW w:w="474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照明开关</w:t>
            </w:r>
          </w:p>
        </w:tc>
        <w:tc>
          <w:tcPr>
            <w:tcW w:w="51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8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400" w:type="dxa"/>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680" w:type="dxa"/>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65"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34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插座及安装</w:t>
            </w:r>
          </w:p>
        </w:tc>
        <w:tc>
          <w:tcPr>
            <w:tcW w:w="474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1.空调插座安装高度1.8米，普通插座安装高度0.3米                </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2.空调插座办公室每间1个，普通插座预计2个，位置现场定</w:t>
            </w:r>
          </w:p>
        </w:tc>
        <w:tc>
          <w:tcPr>
            <w:tcW w:w="51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8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1400" w:type="dxa"/>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680" w:type="dxa"/>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65"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340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LED双管吸顶灯</w:t>
            </w:r>
          </w:p>
        </w:tc>
        <w:tc>
          <w:tcPr>
            <w:tcW w:w="474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1.名称：LED双管吸顶灯18w*2，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2.规格、型号：甲方定</w:t>
            </w:r>
          </w:p>
        </w:tc>
        <w:tc>
          <w:tcPr>
            <w:tcW w:w="51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8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400" w:type="dxa"/>
            <w:tcBorders>
              <w:top w:val="single" w:color="auto" w:sz="4" w:space="0"/>
              <w:left w:val="nil"/>
              <w:bottom w:val="single" w:color="auto" w:sz="4" w:space="0"/>
              <w:right w:val="single" w:color="auto"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680" w:type="dxa"/>
            <w:tcBorders>
              <w:top w:val="single" w:color="auto" w:sz="4" w:space="0"/>
              <w:left w:val="nil"/>
              <w:bottom w:val="single" w:color="auto" w:sz="4" w:space="0"/>
              <w:right w:val="single" w:color="auto"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34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网络线</w:t>
            </w:r>
          </w:p>
        </w:tc>
        <w:tc>
          <w:tcPr>
            <w:tcW w:w="474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1.配线形式：塑料夹板（塑料线槽）配线</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2.导线型号、材质、规格：HSYY-6-4×2×0.57</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3.敷设部位或线制：砖、混凝土结构 三线</w:t>
            </w:r>
          </w:p>
        </w:tc>
        <w:tc>
          <w:tcPr>
            <w:tcW w:w="51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18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150</w:t>
            </w:r>
          </w:p>
        </w:tc>
        <w:tc>
          <w:tcPr>
            <w:tcW w:w="1400" w:type="dxa"/>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680" w:type="dxa"/>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525"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34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网络插座</w:t>
            </w:r>
          </w:p>
        </w:tc>
        <w:tc>
          <w:tcPr>
            <w:tcW w:w="474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根据现场情况确定安装位置</w:t>
            </w:r>
          </w:p>
        </w:tc>
        <w:tc>
          <w:tcPr>
            <w:tcW w:w="51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8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400" w:type="dxa"/>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680" w:type="dxa"/>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340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DN110UPVC排水管</w:t>
            </w:r>
          </w:p>
        </w:tc>
        <w:tc>
          <w:tcPr>
            <w:tcW w:w="474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1.安装部位:室内，拆除原管线，新安管线</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2.输送介质:给水</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3.材质:镀锌钢管</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4.型号、规格:DN25mm，壁厚2.5mm</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5.连接方式:螺纹连接</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6.管道刷油:调和漆二遍</w:t>
            </w:r>
          </w:p>
        </w:tc>
        <w:tc>
          <w:tcPr>
            <w:tcW w:w="51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m</w:t>
            </w:r>
          </w:p>
        </w:tc>
        <w:tc>
          <w:tcPr>
            <w:tcW w:w="18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1400"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color w:val="000000"/>
                <w:kern w:val="0"/>
                <w:sz w:val="20"/>
                <w:szCs w:val="20"/>
              </w:rPr>
            </w:pPr>
          </w:p>
        </w:tc>
        <w:tc>
          <w:tcPr>
            <w:tcW w:w="1680"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w:t>
            </w:r>
          </w:p>
        </w:tc>
        <w:tc>
          <w:tcPr>
            <w:tcW w:w="340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DN110UPVC排水管</w:t>
            </w:r>
          </w:p>
        </w:tc>
        <w:tc>
          <w:tcPr>
            <w:tcW w:w="474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室内安装UPVC排水管</w:t>
            </w:r>
          </w:p>
        </w:tc>
        <w:tc>
          <w:tcPr>
            <w:tcW w:w="51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m</w:t>
            </w:r>
          </w:p>
        </w:tc>
        <w:tc>
          <w:tcPr>
            <w:tcW w:w="18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1400"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color w:val="000000"/>
                <w:kern w:val="0"/>
                <w:sz w:val="20"/>
                <w:szCs w:val="20"/>
              </w:rPr>
            </w:pPr>
          </w:p>
        </w:tc>
        <w:tc>
          <w:tcPr>
            <w:tcW w:w="1680"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w:t>
            </w:r>
          </w:p>
        </w:tc>
        <w:tc>
          <w:tcPr>
            <w:tcW w:w="340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开孔（打洞）</w:t>
            </w:r>
          </w:p>
        </w:tc>
        <w:tc>
          <w:tcPr>
            <w:tcW w:w="474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1. 部位：砖墙 </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2. 打洞部位材质：240mm厚砖墙 </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3. 根据窗洞尺寸</w:t>
            </w:r>
          </w:p>
        </w:tc>
        <w:tc>
          <w:tcPr>
            <w:tcW w:w="51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项</w:t>
            </w:r>
          </w:p>
        </w:tc>
        <w:tc>
          <w:tcPr>
            <w:tcW w:w="18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400"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color w:val="000000"/>
                <w:kern w:val="0"/>
                <w:sz w:val="20"/>
                <w:szCs w:val="20"/>
              </w:rPr>
            </w:pPr>
          </w:p>
        </w:tc>
        <w:tc>
          <w:tcPr>
            <w:tcW w:w="1680"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w:t>
            </w:r>
          </w:p>
        </w:tc>
        <w:tc>
          <w:tcPr>
            <w:tcW w:w="340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洗手盆安装（含龙头）</w:t>
            </w:r>
          </w:p>
        </w:tc>
        <w:tc>
          <w:tcPr>
            <w:tcW w:w="474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1.材质：不锈钢 </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2.规格、类型：甲方定，含混水阀龙头 </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3.组装形式 </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4.附件名称、数量</w:t>
            </w:r>
          </w:p>
        </w:tc>
        <w:tc>
          <w:tcPr>
            <w:tcW w:w="51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18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1400"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color w:val="000000"/>
                <w:kern w:val="0"/>
                <w:sz w:val="20"/>
                <w:szCs w:val="20"/>
              </w:rPr>
            </w:pPr>
          </w:p>
        </w:tc>
        <w:tc>
          <w:tcPr>
            <w:tcW w:w="1680"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340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建渣外运</w:t>
            </w:r>
          </w:p>
        </w:tc>
        <w:tc>
          <w:tcPr>
            <w:tcW w:w="474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按甲方要求及时清运</w:t>
            </w:r>
          </w:p>
        </w:tc>
        <w:tc>
          <w:tcPr>
            <w:tcW w:w="51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项</w:t>
            </w:r>
          </w:p>
        </w:tc>
        <w:tc>
          <w:tcPr>
            <w:tcW w:w="18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pPr>
              <w:widowControl/>
              <w:jc w:val="right"/>
              <w:rPr>
                <w:rFonts w:hint="eastAsia" w:ascii="宋体" w:hAnsi="宋体" w:cs="宋体"/>
                <w:color w:val="000000"/>
                <w:kern w:val="0"/>
                <w:sz w:val="20"/>
                <w:szCs w:val="20"/>
              </w:rPr>
            </w:pPr>
          </w:p>
        </w:tc>
        <w:tc>
          <w:tcPr>
            <w:tcW w:w="1680" w:type="dxa"/>
            <w:tcBorders>
              <w:top w:val="single" w:color="auto" w:sz="4" w:space="0"/>
              <w:left w:val="nil"/>
              <w:bottom w:val="single" w:color="auto" w:sz="4" w:space="0"/>
              <w:right w:val="single" w:color="auto" w:sz="4" w:space="0"/>
            </w:tcBorders>
            <w:noWrap w:val="0"/>
            <w:vAlign w:val="center"/>
          </w:tcPr>
          <w:p>
            <w:pPr>
              <w:widowControl/>
              <w:jc w:val="righ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21</w:t>
            </w:r>
          </w:p>
        </w:tc>
        <w:tc>
          <w:tcPr>
            <w:tcW w:w="340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税金及管理费</w:t>
            </w:r>
          </w:p>
        </w:tc>
        <w:tc>
          <w:tcPr>
            <w:tcW w:w="474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c>
          <w:tcPr>
            <w:tcW w:w="51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p>
        </w:tc>
        <w:tc>
          <w:tcPr>
            <w:tcW w:w="18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p>
        </w:tc>
        <w:tc>
          <w:tcPr>
            <w:tcW w:w="1400"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color w:val="000000"/>
                <w:kern w:val="0"/>
                <w:sz w:val="20"/>
                <w:szCs w:val="20"/>
              </w:rPr>
            </w:pPr>
          </w:p>
        </w:tc>
        <w:tc>
          <w:tcPr>
            <w:tcW w:w="1680"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525"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8144"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大写（人民币）：</w:t>
            </w:r>
          </w:p>
        </w:tc>
        <w:tc>
          <w:tcPr>
            <w:tcW w:w="51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80" w:type="dxa"/>
            <w:tcBorders>
              <w:top w:val="single" w:color="auto" w:sz="4" w:space="0"/>
              <w:left w:val="nil"/>
              <w:bottom w:val="single" w:color="auto" w:sz="4" w:space="0"/>
              <w:right w:val="single" w:color="auto"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400" w:type="dxa"/>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680" w:type="dxa"/>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bl>
    <w:p>
      <w:pPr>
        <w:adjustRightInd w:val="0"/>
        <w:snapToGrid w:val="0"/>
        <w:rPr>
          <w:rFonts w:hint="eastAsia" w:ascii="仿宋" w:hAnsi="仿宋" w:eastAsia="仿宋"/>
          <w:bCs/>
          <w:sz w:val="30"/>
          <w:szCs w:val="30"/>
        </w:rPr>
      </w:pPr>
    </w:p>
    <w:p>
      <w:pPr>
        <w:adjustRightInd w:val="0"/>
        <w:snapToGrid w:val="0"/>
        <w:rPr>
          <w:rFonts w:hint="eastAsia" w:ascii="仿宋" w:hAnsi="仿宋" w:eastAsia="仿宋"/>
          <w:bCs/>
          <w:sz w:val="30"/>
          <w:szCs w:val="30"/>
        </w:rPr>
      </w:pPr>
    </w:p>
    <w:p>
      <w:pPr>
        <w:spacing w:line="360" w:lineRule="atLeast"/>
        <w:ind w:firstLine="548" w:firstLineChars="196"/>
        <w:jc w:val="right"/>
        <w:outlineLvl w:val="1"/>
        <w:rPr>
          <w:rFonts w:ascii="仿宋" w:hAnsi="仿宋" w:eastAsia="仿宋"/>
          <w:color w:val="222222"/>
          <w:sz w:val="28"/>
          <w:szCs w:val="28"/>
        </w:rPr>
      </w:pPr>
      <w:r>
        <w:rPr>
          <w:rFonts w:hint="eastAsia" w:ascii="仿宋" w:hAnsi="仿宋" w:eastAsia="仿宋"/>
          <w:color w:val="222222"/>
          <w:sz w:val="28"/>
          <w:szCs w:val="28"/>
        </w:rPr>
        <w:t>供应商名称：XXXX（单位公章）。</w:t>
      </w:r>
    </w:p>
    <w:p>
      <w:pPr>
        <w:spacing w:line="360" w:lineRule="atLeast"/>
        <w:ind w:firstLine="548" w:firstLineChars="196"/>
        <w:jc w:val="right"/>
        <w:outlineLvl w:val="1"/>
        <w:rPr>
          <w:rFonts w:ascii="仿宋" w:hAnsi="仿宋" w:eastAsia="仿宋"/>
          <w:color w:val="222222"/>
          <w:sz w:val="28"/>
          <w:szCs w:val="28"/>
        </w:rPr>
      </w:pPr>
      <w:r>
        <w:rPr>
          <w:rFonts w:hint="eastAsia" w:ascii="仿宋" w:hAnsi="仿宋" w:eastAsia="仿宋"/>
          <w:color w:val="222222"/>
          <w:sz w:val="28"/>
          <w:szCs w:val="28"/>
        </w:rPr>
        <w:t>法定代表人或授权代表（签字或加盖个人名章）：XXXX。</w:t>
      </w:r>
    </w:p>
    <w:p>
      <w:pPr>
        <w:spacing w:line="360" w:lineRule="atLeast"/>
        <w:ind w:firstLine="548" w:firstLineChars="196"/>
        <w:jc w:val="right"/>
        <w:outlineLvl w:val="1"/>
        <w:rPr>
          <w:rFonts w:ascii="仿宋" w:hAnsi="仿宋" w:eastAsia="仿宋"/>
          <w:color w:val="222222"/>
          <w:sz w:val="28"/>
          <w:szCs w:val="28"/>
        </w:rPr>
      </w:pPr>
      <w:r>
        <w:rPr>
          <w:rFonts w:hint="eastAsia" w:ascii="仿宋" w:hAnsi="仿宋" w:eastAsia="仿宋"/>
          <w:color w:val="222222"/>
          <w:sz w:val="28"/>
          <w:szCs w:val="28"/>
        </w:rPr>
        <w:t>报价日期：XXXX年XXXX月XXXX日。</w:t>
      </w:r>
    </w:p>
    <w:p>
      <w:pPr>
        <w:adjustRightInd w:val="0"/>
        <w:snapToGrid w:val="0"/>
        <w:rPr>
          <w:rFonts w:hint="eastAsia" w:ascii="仿宋" w:hAnsi="仿宋" w:eastAsia="仿宋"/>
          <w:bCs/>
          <w:sz w:val="30"/>
          <w:szCs w:val="30"/>
        </w:rPr>
      </w:pPr>
    </w:p>
    <w:p>
      <w:pPr>
        <w:numPr>
          <w:ilvl w:val="0"/>
          <w:numId w:val="0"/>
        </w:numPr>
        <w:rPr>
          <w:rFonts w:hint="eastAsia" w:ascii="仿宋" w:hAnsi="仿宋" w:eastAsia="仿宋" w:cs="仿宋"/>
          <w:b w:val="0"/>
          <w:bCs w:val="0"/>
          <w:color w:val="333333"/>
          <w:sz w:val="24"/>
          <w:shd w:val="clear" w:color="auto" w:fill="FFFFFF"/>
          <w:lang w:eastAsia="zh-CN"/>
        </w:rPr>
        <w:sectPr>
          <w:pgSz w:w="16840" w:h="11907" w:orient="landscape"/>
          <w:pgMar w:top="1797" w:right="1440" w:bottom="1797" w:left="1440" w:header="851" w:footer="992" w:gutter="0"/>
          <w:cols w:space="425" w:num="1"/>
          <w:docGrid w:linePitch="312" w:charSpace="0"/>
        </w:sectPr>
      </w:pPr>
    </w:p>
    <w:p>
      <w:pPr>
        <w:pStyle w:val="17"/>
        <w:rPr>
          <w:rFonts w:ascii="仿宋" w:hAnsi="仿宋" w:eastAsia="仿宋"/>
        </w:rPr>
      </w:pPr>
      <w:bookmarkStart w:id="33" w:name="_Toc511208127"/>
      <w:r>
        <w:rPr>
          <w:rFonts w:hint="eastAsia" w:ascii="仿宋" w:hAnsi="仿宋" w:eastAsia="仿宋"/>
        </w:rPr>
        <w:t>第六章  响应文件格式</w:t>
      </w:r>
      <w:bookmarkEnd w:id="33"/>
    </w:p>
    <w:p>
      <w:pPr>
        <w:tabs>
          <w:tab w:val="left" w:pos="7665"/>
        </w:tabs>
        <w:spacing w:line="400" w:lineRule="exact"/>
        <w:ind w:firstLine="480"/>
        <w:rPr>
          <w:rFonts w:ascii="仿宋" w:hAnsi="仿宋" w:eastAsia="仿宋"/>
          <w:bCs/>
          <w:sz w:val="24"/>
        </w:rPr>
      </w:pPr>
    </w:p>
    <w:p>
      <w:pPr>
        <w:rPr>
          <w:rFonts w:ascii="仿宋" w:hAnsi="仿宋" w:eastAsia="仿宋"/>
          <w:b/>
          <w:sz w:val="32"/>
          <w:szCs w:val="32"/>
        </w:rPr>
      </w:pPr>
    </w:p>
    <w:p>
      <w:pPr>
        <w:rPr>
          <w:rFonts w:ascii="仿宋" w:hAnsi="仿宋" w:eastAsia="仿宋"/>
          <w:sz w:val="24"/>
        </w:rPr>
      </w:pPr>
      <w:r>
        <w:rPr>
          <w:rFonts w:hint="eastAsia" w:ascii="仿宋" w:hAnsi="仿宋" w:eastAsia="仿宋"/>
          <w:sz w:val="24"/>
        </w:rPr>
        <w:t xml:space="preserve">    一、本章所制响应文件格式，除格式中明确将该格式作为实质性要求的，一律不具有强制性。</w:t>
      </w:r>
    </w:p>
    <w:p>
      <w:pPr>
        <w:rPr>
          <w:rFonts w:ascii="仿宋" w:hAnsi="仿宋" w:eastAsia="仿宋"/>
          <w:sz w:val="24"/>
        </w:rPr>
      </w:pPr>
      <w:r>
        <w:rPr>
          <w:rFonts w:hint="eastAsia" w:ascii="仿宋" w:hAnsi="仿宋" w:eastAsia="仿宋"/>
          <w:sz w:val="24"/>
        </w:rPr>
        <w:t xml:space="preserve">    二、本章所制响应文件格式有关表格中的备注栏，由供应商根据自身响应情况作解释性说明，不作为必填项。</w:t>
      </w:r>
    </w:p>
    <w:p>
      <w:pPr>
        <w:ind w:firstLine="480" w:firstLineChars="200"/>
        <w:rPr>
          <w:rFonts w:ascii="仿宋" w:hAnsi="仿宋" w:eastAsia="仿宋"/>
          <w:sz w:val="24"/>
        </w:rPr>
      </w:pPr>
      <w:r>
        <w:rPr>
          <w:rFonts w:hint="eastAsia" w:ascii="仿宋" w:hAnsi="仿宋" w:eastAsia="仿宋"/>
          <w:sz w:val="24"/>
        </w:rPr>
        <w:t>三、本章所制响应文件格式中需要填写的相关内容事项，可能会与本采购项目无关，在不改变响应文件原义、不影响本项目采购需求的情况下，供应商可以不予填写，但应当注明。</w:t>
      </w:r>
    </w:p>
    <w:p>
      <w:pPr>
        <w:jc w:val="center"/>
        <w:rPr>
          <w:rFonts w:ascii="仿宋" w:hAnsi="仿宋" w:eastAsia="仿宋"/>
          <w:b/>
          <w:sz w:val="32"/>
          <w:szCs w:val="32"/>
        </w:rPr>
      </w:pPr>
      <w:r>
        <w:rPr>
          <w:rFonts w:ascii="仿宋" w:hAnsi="仿宋" w:eastAsia="仿宋"/>
          <w:sz w:val="24"/>
        </w:rPr>
        <w:br w:type="page"/>
      </w:r>
      <w:r>
        <w:rPr>
          <w:rFonts w:ascii="仿宋" w:hAnsi="仿宋" w:eastAsia="仿宋"/>
          <w:b/>
          <w:sz w:val="32"/>
        </w:rPr>
        <w:t xml:space="preserve">第一部分     </w:t>
      </w:r>
      <w:r>
        <w:rPr>
          <w:rFonts w:hint="eastAsia" w:ascii="仿宋" w:hAnsi="仿宋" w:eastAsia="仿宋"/>
          <w:b/>
          <w:sz w:val="32"/>
        </w:rPr>
        <w:t>“</w:t>
      </w:r>
      <w:r>
        <w:rPr>
          <w:rFonts w:ascii="仿宋" w:hAnsi="仿宋" w:eastAsia="仿宋"/>
          <w:b/>
          <w:sz w:val="32"/>
        </w:rPr>
        <w:t>资格性</w:t>
      </w:r>
      <w:r>
        <w:rPr>
          <w:rFonts w:hint="eastAsia" w:ascii="仿宋" w:hAnsi="仿宋" w:eastAsia="仿宋"/>
          <w:b/>
          <w:sz w:val="32"/>
        </w:rPr>
        <w:t>响应</w:t>
      </w:r>
      <w:r>
        <w:rPr>
          <w:rFonts w:ascii="仿宋" w:hAnsi="仿宋" w:eastAsia="仿宋"/>
          <w:b/>
          <w:sz w:val="32"/>
        </w:rPr>
        <w:t>文件</w:t>
      </w:r>
      <w:r>
        <w:rPr>
          <w:rFonts w:hint="eastAsia" w:ascii="仿宋" w:hAnsi="仿宋" w:eastAsia="仿宋"/>
          <w:b/>
          <w:sz w:val="32"/>
        </w:rPr>
        <w:t>”</w:t>
      </w:r>
      <w:r>
        <w:rPr>
          <w:rFonts w:ascii="仿宋" w:hAnsi="仿宋" w:eastAsia="仿宋"/>
          <w:b/>
          <w:sz w:val="32"/>
        </w:rPr>
        <w:t>格式</w:t>
      </w:r>
    </w:p>
    <w:p>
      <w:pPr>
        <w:spacing w:line="360" w:lineRule="auto"/>
        <w:rPr>
          <w:rFonts w:ascii="仿宋" w:hAnsi="仿宋" w:eastAsia="仿宋"/>
          <w:b/>
          <w:sz w:val="32"/>
          <w:szCs w:val="32"/>
        </w:rPr>
      </w:pPr>
      <w:r>
        <w:rPr>
          <w:rFonts w:hint="eastAsia" w:ascii="仿宋" w:hAnsi="仿宋" w:eastAsia="仿宋"/>
          <w:b/>
          <w:sz w:val="32"/>
          <w:szCs w:val="32"/>
        </w:rPr>
        <w:t>格式1-1</w:t>
      </w:r>
    </w:p>
    <w:p>
      <w:pPr>
        <w:jc w:val="center"/>
        <w:rPr>
          <w:rFonts w:ascii="仿宋" w:hAnsi="仿宋" w:eastAsia="仿宋"/>
          <w:b/>
          <w:sz w:val="32"/>
          <w:szCs w:val="32"/>
        </w:rPr>
      </w:pPr>
    </w:p>
    <w:p>
      <w:pPr>
        <w:jc w:val="right"/>
        <w:rPr>
          <w:rFonts w:ascii="仿宋" w:hAnsi="仿宋" w:eastAsia="仿宋"/>
          <w:b/>
          <w:sz w:val="36"/>
        </w:rPr>
      </w:pPr>
      <w:r>
        <w:rPr>
          <w:rFonts w:ascii="仿宋" w:hAnsi="仿宋" w:eastAsia="仿宋"/>
          <w:b/>
          <w:sz w:val="36"/>
        </w:rPr>
        <w:t>（正本/副本）</w:t>
      </w:r>
    </w:p>
    <w:p>
      <w:pPr>
        <w:rPr>
          <w:rFonts w:ascii="仿宋" w:hAnsi="仿宋" w:eastAsia="仿宋"/>
          <w:b/>
          <w:sz w:val="72"/>
        </w:rPr>
      </w:pPr>
    </w:p>
    <w:p>
      <w:pPr>
        <w:spacing w:line="360" w:lineRule="auto"/>
        <w:jc w:val="center"/>
        <w:rPr>
          <w:rFonts w:ascii="仿宋" w:hAnsi="仿宋" w:eastAsia="仿宋"/>
          <w:b/>
          <w:sz w:val="72"/>
        </w:rPr>
      </w:pPr>
      <w:r>
        <w:rPr>
          <w:rFonts w:hint="eastAsia" w:ascii="仿宋" w:hAnsi="仿宋" w:eastAsia="仿宋"/>
          <w:b/>
          <w:sz w:val="40"/>
          <w:szCs w:val="48"/>
          <w:u w:val="single"/>
        </w:rPr>
        <w:t>XX</w:t>
      </w:r>
      <w:r>
        <w:rPr>
          <w:rFonts w:hint="eastAsia" w:ascii="仿宋" w:hAnsi="仿宋" w:eastAsia="仿宋"/>
          <w:b/>
          <w:sz w:val="40"/>
          <w:szCs w:val="48"/>
        </w:rPr>
        <w:t>项目</w:t>
      </w:r>
    </w:p>
    <w:p>
      <w:pPr>
        <w:spacing w:line="360" w:lineRule="auto"/>
        <w:rPr>
          <w:rFonts w:ascii="仿宋" w:hAnsi="仿宋" w:eastAsia="仿宋"/>
          <w:b/>
          <w:sz w:val="52"/>
          <w:szCs w:val="52"/>
        </w:rPr>
      </w:pPr>
    </w:p>
    <w:p>
      <w:pPr>
        <w:spacing w:line="360" w:lineRule="auto"/>
        <w:jc w:val="center"/>
        <w:rPr>
          <w:rFonts w:ascii="仿宋" w:hAnsi="仿宋" w:eastAsia="仿宋"/>
          <w:b/>
          <w:sz w:val="32"/>
          <w:szCs w:val="32"/>
        </w:rPr>
      </w:pPr>
      <w:r>
        <w:rPr>
          <w:rFonts w:hint="eastAsia" w:ascii="仿宋" w:hAnsi="仿宋" w:eastAsia="仿宋"/>
          <w:b/>
          <w:sz w:val="52"/>
          <w:szCs w:val="52"/>
        </w:rPr>
        <w:t>资格性响应文件</w:t>
      </w:r>
    </w:p>
    <w:p>
      <w:pPr>
        <w:spacing w:line="360" w:lineRule="auto"/>
        <w:rPr>
          <w:rFonts w:ascii="仿宋" w:hAnsi="仿宋" w:eastAsia="仿宋"/>
          <w:b/>
          <w:sz w:val="36"/>
        </w:rPr>
      </w:pPr>
    </w:p>
    <w:p>
      <w:pPr>
        <w:spacing w:line="360" w:lineRule="auto"/>
        <w:rPr>
          <w:rFonts w:ascii="仿宋" w:hAnsi="仿宋" w:eastAsia="仿宋"/>
          <w:b/>
          <w:sz w:val="36"/>
        </w:rPr>
      </w:pPr>
    </w:p>
    <w:p>
      <w:pPr>
        <w:spacing w:line="360" w:lineRule="auto"/>
        <w:ind w:firstLine="643" w:firstLineChars="200"/>
        <w:jc w:val="left"/>
        <w:rPr>
          <w:rFonts w:ascii="仿宋" w:hAnsi="仿宋" w:eastAsia="仿宋"/>
          <w:b/>
          <w:sz w:val="32"/>
          <w:u w:val="single"/>
        </w:rPr>
      </w:pPr>
      <w:r>
        <w:rPr>
          <w:rFonts w:hint="eastAsia" w:ascii="仿宋" w:hAnsi="仿宋" w:eastAsia="仿宋"/>
          <w:b/>
          <w:sz w:val="32"/>
        </w:rPr>
        <w:t>供 应 商</w:t>
      </w:r>
      <w:r>
        <w:rPr>
          <w:rFonts w:ascii="仿宋" w:hAnsi="仿宋" w:eastAsia="仿宋"/>
          <w:b/>
          <w:sz w:val="32"/>
        </w:rPr>
        <w:t>名称：</w:t>
      </w:r>
    </w:p>
    <w:p>
      <w:pPr>
        <w:spacing w:line="360" w:lineRule="auto"/>
        <w:ind w:firstLine="643" w:firstLineChars="200"/>
        <w:jc w:val="left"/>
        <w:rPr>
          <w:rFonts w:ascii="仿宋" w:hAnsi="仿宋" w:eastAsia="仿宋"/>
          <w:b/>
          <w:sz w:val="32"/>
          <w:u w:val="single"/>
        </w:rPr>
      </w:pPr>
      <w:r>
        <w:rPr>
          <w:rFonts w:hint="eastAsia" w:ascii="仿宋" w:hAnsi="仿宋" w:eastAsia="仿宋"/>
          <w:b/>
          <w:sz w:val="32"/>
        </w:rPr>
        <w:t>采购项目</w:t>
      </w:r>
      <w:r>
        <w:rPr>
          <w:rFonts w:ascii="仿宋" w:hAnsi="仿宋" w:eastAsia="仿宋"/>
          <w:b/>
          <w:sz w:val="32"/>
        </w:rPr>
        <w:t>编号：</w:t>
      </w:r>
    </w:p>
    <w:p>
      <w:pPr>
        <w:spacing w:line="360" w:lineRule="auto"/>
        <w:ind w:firstLine="643" w:firstLineChars="200"/>
        <w:jc w:val="left"/>
        <w:rPr>
          <w:rFonts w:ascii="仿宋" w:hAnsi="仿宋" w:eastAsia="仿宋"/>
          <w:b/>
          <w:sz w:val="32"/>
          <w:u w:val="single"/>
        </w:rPr>
      </w:pPr>
      <w:r>
        <w:rPr>
          <w:rFonts w:hint="eastAsia" w:ascii="仿宋" w:hAnsi="仿宋" w:eastAsia="仿宋"/>
          <w:b/>
          <w:sz w:val="32"/>
        </w:rPr>
        <w:t>包        号</w:t>
      </w:r>
      <w:r>
        <w:rPr>
          <w:rFonts w:ascii="仿宋" w:hAnsi="仿宋" w:eastAsia="仿宋"/>
          <w:b/>
          <w:sz w:val="32"/>
        </w:rPr>
        <w:t>：</w:t>
      </w:r>
    </w:p>
    <w:p>
      <w:pPr>
        <w:jc w:val="center"/>
        <w:rPr>
          <w:rFonts w:ascii="仿宋" w:hAnsi="仿宋" w:eastAsia="仿宋"/>
          <w:b/>
          <w:sz w:val="36"/>
        </w:rPr>
      </w:pPr>
    </w:p>
    <w:p>
      <w:pPr>
        <w:jc w:val="center"/>
        <w:rPr>
          <w:rFonts w:ascii="仿宋" w:hAnsi="仿宋" w:eastAsia="仿宋"/>
          <w:b/>
          <w:sz w:val="32"/>
          <w:szCs w:val="32"/>
        </w:rPr>
      </w:pPr>
    </w:p>
    <w:p>
      <w:pPr>
        <w:jc w:val="center"/>
        <w:rPr>
          <w:rFonts w:ascii="仿宋" w:hAnsi="仿宋" w:eastAsia="仿宋"/>
          <w:b/>
          <w:sz w:val="36"/>
        </w:rPr>
      </w:pPr>
    </w:p>
    <w:p>
      <w:pPr>
        <w:jc w:val="center"/>
        <w:rPr>
          <w:rFonts w:ascii="仿宋" w:hAnsi="仿宋" w:eastAsia="仿宋"/>
          <w:b/>
          <w:sz w:val="36"/>
        </w:rPr>
      </w:pPr>
    </w:p>
    <w:p>
      <w:pPr>
        <w:spacing w:line="440" w:lineRule="exact"/>
        <w:jc w:val="center"/>
        <w:rPr>
          <w:rFonts w:ascii="仿宋" w:hAnsi="仿宋" w:eastAsia="仿宋"/>
          <w:b/>
          <w:sz w:val="36"/>
        </w:rPr>
      </w:pPr>
    </w:p>
    <w:p>
      <w:pPr>
        <w:jc w:val="center"/>
        <w:rPr>
          <w:rFonts w:ascii="仿宋" w:hAnsi="仿宋" w:eastAsia="仿宋" w:cs="Arial"/>
          <w:b/>
          <w:bCs/>
          <w:sz w:val="32"/>
          <w:szCs w:val="32"/>
        </w:rPr>
      </w:pPr>
      <w:r>
        <w:rPr>
          <w:rFonts w:ascii="仿宋" w:hAnsi="仿宋" w:eastAsia="仿宋"/>
          <w:b/>
          <w:sz w:val="32"/>
        </w:rPr>
        <w:t>日期 ：XX</w:t>
      </w:r>
      <w:r>
        <w:rPr>
          <w:rFonts w:hint="eastAsia" w:ascii="仿宋" w:hAnsi="仿宋" w:eastAsia="仿宋"/>
          <w:b/>
          <w:sz w:val="32"/>
        </w:rPr>
        <w:t>年XX</w:t>
      </w:r>
      <w:r>
        <w:rPr>
          <w:rFonts w:ascii="仿宋" w:hAnsi="仿宋" w:eastAsia="仿宋"/>
          <w:b/>
          <w:sz w:val="32"/>
        </w:rPr>
        <w:t>月</w:t>
      </w:r>
      <w:r>
        <w:rPr>
          <w:rFonts w:hint="eastAsia" w:ascii="仿宋" w:hAnsi="仿宋" w:eastAsia="仿宋"/>
          <w:b/>
          <w:sz w:val="32"/>
        </w:rPr>
        <w:t>XX</w:t>
      </w:r>
      <w:r>
        <w:rPr>
          <w:rFonts w:ascii="仿宋" w:hAnsi="仿宋" w:eastAsia="仿宋"/>
          <w:b/>
          <w:sz w:val="32"/>
        </w:rPr>
        <w:t>日</w:t>
      </w:r>
    </w:p>
    <w:p>
      <w:pPr>
        <w:widowControl/>
        <w:jc w:val="left"/>
        <w:rPr>
          <w:rFonts w:ascii="仿宋" w:hAnsi="仿宋" w:eastAsia="仿宋" w:cs="Arial"/>
          <w:b/>
          <w:bCs/>
          <w:sz w:val="32"/>
          <w:szCs w:val="32"/>
        </w:rPr>
      </w:pPr>
      <w:r>
        <w:rPr>
          <w:rFonts w:ascii="仿宋" w:hAnsi="仿宋" w:eastAsia="仿宋" w:cs="Arial"/>
          <w:b/>
          <w:bCs/>
          <w:sz w:val="32"/>
          <w:szCs w:val="32"/>
        </w:rPr>
        <w:br w:type="page"/>
      </w:r>
    </w:p>
    <w:p>
      <w:pPr>
        <w:spacing w:line="360" w:lineRule="auto"/>
        <w:rPr>
          <w:rFonts w:ascii="仿宋" w:hAnsi="仿宋" w:eastAsia="仿宋"/>
          <w:b/>
          <w:sz w:val="32"/>
          <w:szCs w:val="32"/>
        </w:rPr>
      </w:pPr>
      <w:r>
        <w:rPr>
          <w:rFonts w:hint="eastAsia" w:ascii="仿宋" w:hAnsi="仿宋" w:eastAsia="仿宋"/>
          <w:b/>
          <w:sz w:val="32"/>
          <w:szCs w:val="32"/>
        </w:rPr>
        <w:t>格式1-2</w:t>
      </w:r>
    </w:p>
    <w:p>
      <w:pPr>
        <w:spacing w:line="360" w:lineRule="auto"/>
        <w:ind w:firstLine="790" w:firstLineChars="246"/>
        <w:jc w:val="center"/>
        <w:rPr>
          <w:rFonts w:ascii="仿宋" w:hAnsi="仿宋" w:eastAsia="仿宋"/>
          <w:b/>
          <w:sz w:val="32"/>
          <w:szCs w:val="32"/>
        </w:rPr>
      </w:pPr>
      <w:r>
        <w:rPr>
          <w:rFonts w:hint="eastAsia" w:ascii="仿宋" w:hAnsi="仿宋" w:eastAsia="仿宋"/>
          <w:b/>
          <w:sz w:val="32"/>
          <w:szCs w:val="32"/>
        </w:rPr>
        <w:t>一、法定代表人/单位负责人授权书</w:t>
      </w:r>
    </w:p>
    <w:p>
      <w:pPr>
        <w:widowControl/>
        <w:spacing w:line="360" w:lineRule="atLeast"/>
        <w:ind w:firstLine="472" w:firstLineChars="196"/>
        <w:jc w:val="left"/>
        <w:outlineLvl w:val="1"/>
        <w:rPr>
          <w:rFonts w:ascii="仿宋" w:hAnsi="仿宋" w:eastAsia="仿宋"/>
          <w:b/>
          <w:sz w:val="24"/>
        </w:rPr>
      </w:pPr>
    </w:p>
    <w:p>
      <w:pPr>
        <w:widowControl/>
        <w:spacing w:line="360" w:lineRule="atLeast"/>
        <w:ind w:firstLine="472" w:firstLineChars="196"/>
        <w:jc w:val="left"/>
        <w:outlineLvl w:val="1"/>
        <w:rPr>
          <w:rFonts w:ascii="仿宋" w:hAnsi="仿宋" w:eastAsia="仿宋"/>
          <w:b/>
          <w:sz w:val="24"/>
        </w:rPr>
      </w:pPr>
    </w:p>
    <w:p>
      <w:pPr>
        <w:widowControl/>
        <w:spacing w:line="360" w:lineRule="atLeast"/>
        <w:jc w:val="left"/>
        <w:outlineLvl w:val="1"/>
        <w:rPr>
          <w:rFonts w:ascii="仿宋" w:hAnsi="仿宋" w:eastAsia="仿宋"/>
          <w:sz w:val="24"/>
        </w:rPr>
      </w:pPr>
      <w:r>
        <w:rPr>
          <w:rFonts w:hint="eastAsia" w:ascii="仿宋" w:hAnsi="仿宋" w:eastAsia="仿宋"/>
          <w:sz w:val="24"/>
        </w:rPr>
        <w:t>XXXXXXXX（采购人）：</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本授权声明： XXXX（供应商名称）XXXX（法定代表人/单位负责人姓名、职务）授权XXXX（被授权人姓名、职务）为我方 “XXXXXXXX” 项目（采购项目编号：XXXX）询价采购活动的合法代表，以我方名义全权处理该项目有关询价采购、签订合同以及执行合同等一切事宜。</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特此声明。</w:t>
      </w:r>
    </w:p>
    <w:p>
      <w:pPr>
        <w:widowControl/>
        <w:spacing w:line="360" w:lineRule="atLeast"/>
        <w:ind w:firstLine="470" w:firstLineChars="196"/>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法定代表人/单位负责人（委托人）签字或加盖个人印章：XXXX。</w:t>
      </w:r>
    </w:p>
    <w:p>
      <w:pPr>
        <w:widowControl/>
        <w:spacing w:line="360" w:lineRule="atLeast"/>
        <w:ind w:firstLine="470" w:firstLineChars="196"/>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授权代表（被授权人）签字：XXXX。</w:t>
      </w:r>
    </w:p>
    <w:p>
      <w:pPr>
        <w:widowControl/>
        <w:spacing w:line="360" w:lineRule="atLeast"/>
        <w:ind w:firstLine="470" w:firstLineChars="196"/>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供应商名称：XXXX（单位盖章）。</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日    期：XXXX。</w:t>
      </w:r>
    </w:p>
    <w:p>
      <w:pPr>
        <w:widowControl/>
        <w:spacing w:line="360" w:lineRule="atLeast"/>
        <w:jc w:val="left"/>
        <w:outlineLvl w:val="1"/>
        <w:rPr>
          <w:rFonts w:ascii="仿宋" w:hAnsi="仿宋" w:eastAsia="仿宋"/>
          <w:b/>
          <w:sz w:val="24"/>
        </w:rPr>
      </w:pPr>
      <w:bookmarkStart w:id="34" w:name="_Toc217446084"/>
    </w:p>
    <w:p>
      <w:pPr>
        <w:widowControl/>
        <w:spacing w:line="360" w:lineRule="atLeast"/>
        <w:jc w:val="left"/>
        <w:outlineLvl w:val="1"/>
        <w:rPr>
          <w:rFonts w:ascii="仿宋" w:hAnsi="仿宋" w:eastAsia="仿宋"/>
          <w:b/>
          <w:sz w:val="24"/>
        </w:rPr>
      </w:pPr>
    </w:p>
    <w:p>
      <w:pPr>
        <w:widowControl/>
        <w:spacing w:line="360" w:lineRule="atLeast"/>
        <w:jc w:val="left"/>
        <w:outlineLvl w:val="1"/>
        <w:rPr>
          <w:rFonts w:ascii="仿宋" w:hAnsi="仿宋" w:eastAsia="仿宋"/>
          <w:b/>
          <w:sz w:val="24"/>
        </w:rPr>
      </w:pPr>
    </w:p>
    <w:p>
      <w:pPr>
        <w:widowControl/>
        <w:spacing w:line="360" w:lineRule="atLeast"/>
        <w:jc w:val="left"/>
        <w:outlineLvl w:val="1"/>
        <w:rPr>
          <w:rFonts w:ascii="仿宋" w:hAnsi="仿宋" w:eastAsia="仿宋"/>
          <w:b/>
          <w:sz w:val="24"/>
        </w:rPr>
      </w:pPr>
    </w:p>
    <w:p>
      <w:pPr>
        <w:spacing w:line="400" w:lineRule="exact"/>
        <w:ind w:left="840" w:hanging="840" w:hangingChars="350"/>
        <w:jc w:val="left"/>
        <w:rPr>
          <w:rFonts w:ascii="仿宋" w:hAnsi="仿宋" w:eastAsia="仿宋"/>
          <w:sz w:val="24"/>
        </w:rPr>
      </w:pPr>
      <w:r>
        <w:rPr>
          <w:rFonts w:hint="eastAsia" w:ascii="仿宋" w:hAnsi="仿宋" w:eastAsia="仿宋"/>
          <w:sz w:val="24"/>
        </w:rPr>
        <w:t>注：</w:t>
      </w:r>
    </w:p>
    <w:p>
      <w:pPr>
        <w:spacing w:line="400" w:lineRule="exact"/>
        <w:ind w:firstLine="480" w:firstLineChars="200"/>
        <w:rPr>
          <w:rFonts w:ascii="仿宋" w:hAnsi="仿宋" w:eastAsia="仿宋"/>
          <w:sz w:val="24"/>
        </w:rPr>
      </w:pPr>
      <w:r>
        <w:rPr>
          <w:rFonts w:hint="eastAsia" w:ascii="仿宋" w:hAnsi="仿宋" w:eastAsia="仿宋"/>
          <w:sz w:val="24"/>
        </w:rPr>
        <w:t>1、供应商为法人单位时提供“法定代表人授权书”，供应商为其他组织时提供“单位负责人授权书”，供应商为自然人时提供“自然人身份证明材料”。</w:t>
      </w:r>
    </w:p>
    <w:p>
      <w:pPr>
        <w:spacing w:line="400" w:lineRule="exact"/>
        <w:ind w:firstLine="480" w:firstLineChars="200"/>
        <w:rPr>
          <w:rFonts w:ascii="仿宋" w:hAnsi="仿宋" w:eastAsia="仿宋"/>
          <w:sz w:val="24"/>
        </w:rPr>
      </w:pPr>
      <w:r>
        <w:rPr>
          <w:rFonts w:hint="eastAsia" w:ascii="仿宋" w:hAnsi="仿宋" w:eastAsia="仿宋"/>
          <w:sz w:val="24"/>
        </w:rPr>
        <w:t>2、应附法定代表人/单位负责人身份证明材料复印件和授权代表身份证明材料复印件。</w:t>
      </w:r>
    </w:p>
    <w:p>
      <w:pPr>
        <w:spacing w:line="400" w:lineRule="exact"/>
        <w:ind w:firstLine="480" w:firstLineChars="200"/>
        <w:rPr>
          <w:rFonts w:ascii="仿宋" w:hAnsi="仿宋" w:eastAsia="仿宋"/>
          <w:sz w:val="24"/>
        </w:rPr>
      </w:pPr>
      <w:r>
        <w:rPr>
          <w:rFonts w:hint="eastAsia" w:ascii="仿宋" w:hAnsi="仿宋" w:eastAsia="仿宋"/>
          <w:sz w:val="24"/>
        </w:rPr>
        <w:t>3、身份证明材料包括居民身份证或户口本或军官证或护照等。</w:t>
      </w:r>
    </w:p>
    <w:p>
      <w:pPr>
        <w:spacing w:line="400" w:lineRule="exact"/>
        <w:ind w:firstLine="480" w:firstLineChars="200"/>
        <w:rPr>
          <w:rFonts w:ascii="仿宋" w:hAnsi="仿宋" w:eastAsia="仿宋"/>
          <w:sz w:val="24"/>
        </w:rPr>
      </w:pPr>
      <w:r>
        <w:rPr>
          <w:rFonts w:hint="eastAsia" w:ascii="仿宋" w:hAnsi="仿宋" w:eastAsia="仿宋"/>
          <w:sz w:val="24"/>
        </w:rPr>
        <w:t>4、身份证明材料应同时提供其在有效期的材料，如居民身份证正、反面复印件。</w:t>
      </w:r>
    </w:p>
    <w:p>
      <w:pPr>
        <w:widowControl/>
        <w:spacing w:line="360" w:lineRule="atLeast"/>
        <w:jc w:val="left"/>
        <w:outlineLvl w:val="1"/>
        <w:rPr>
          <w:rFonts w:ascii="仿宋" w:hAnsi="仿宋" w:eastAsia="仿宋"/>
          <w:b/>
          <w:sz w:val="24"/>
        </w:rPr>
      </w:pPr>
    </w:p>
    <w:bookmarkEnd w:id="34"/>
    <w:p>
      <w:pPr>
        <w:spacing w:line="360" w:lineRule="auto"/>
        <w:ind w:firstLine="790" w:firstLineChars="246"/>
        <w:jc w:val="center"/>
        <w:rPr>
          <w:rFonts w:ascii="仿宋" w:hAnsi="仿宋" w:eastAsia="仿宋"/>
          <w:b/>
          <w:sz w:val="32"/>
        </w:rPr>
      </w:pPr>
    </w:p>
    <w:p>
      <w:pPr>
        <w:spacing w:line="360" w:lineRule="auto"/>
        <w:rPr>
          <w:rFonts w:ascii="仿宋" w:hAnsi="仿宋" w:eastAsia="仿宋"/>
          <w:b/>
          <w:sz w:val="32"/>
          <w:szCs w:val="32"/>
        </w:rPr>
      </w:pPr>
      <w:r>
        <w:rPr>
          <w:rFonts w:hint="eastAsia" w:ascii="仿宋" w:hAnsi="仿宋" w:eastAsia="仿宋"/>
          <w:b/>
          <w:sz w:val="32"/>
          <w:szCs w:val="32"/>
        </w:rPr>
        <w:br w:type="page"/>
      </w:r>
      <w:r>
        <w:rPr>
          <w:rFonts w:hint="eastAsia" w:ascii="仿宋" w:hAnsi="仿宋" w:eastAsia="仿宋"/>
          <w:b/>
          <w:sz w:val="32"/>
          <w:szCs w:val="32"/>
        </w:rPr>
        <w:t>格式1-3</w:t>
      </w:r>
    </w:p>
    <w:p>
      <w:pPr>
        <w:widowControl/>
        <w:spacing w:line="360" w:lineRule="atLeast"/>
        <w:jc w:val="center"/>
        <w:outlineLvl w:val="1"/>
        <w:rPr>
          <w:rFonts w:ascii="仿宋" w:hAnsi="仿宋" w:eastAsia="仿宋"/>
          <w:b/>
          <w:sz w:val="32"/>
          <w:szCs w:val="32"/>
        </w:rPr>
      </w:pPr>
      <w:r>
        <w:rPr>
          <w:rFonts w:hint="eastAsia" w:ascii="仿宋" w:hAnsi="仿宋" w:eastAsia="仿宋"/>
          <w:b/>
          <w:sz w:val="32"/>
          <w:szCs w:val="32"/>
        </w:rPr>
        <w:t>二、承诺函</w:t>
      </w:r>
    </w:p>
    <w:p>
      <w:pPr>
        <w:widowControl/>
        <w:spacing w:line="360" w:lineRule="atLeast"/>
        <w:jc w:val="center"/>
        <w:outlineLvl w:val="1"/>
        <w:rPr>
          <w:rFonts w:ascii="仿宋" w:hAnsi="仿宋" w:eastAsia="仿宋"/>
          <w:b/>
          <w:sz w:val="24"/>
        </w:rPr>
      </w:pPr>
    </w:p>
    <w:p>
      <w:pPr>
        <w:widowControl/>
        <w:spacing w:line="360" w:lineRule="atLeast"/>
        <w:jc w:val="left"/>
        <w:outlineLvl w:val="1"/>
        <w:rPr>
          <w:rFonts w:ascii="仿宋" w:hAnsi="仿宋" w:eastAsia="仿宋"/>
          <w:sz w:val="24"/>
        </w:rPr>
      </w:pPr>
      <w:r>
        <w:rPr>
          <w:rFonts w:hint="eastAsia" w:ascii="仿宋" w:hAnsi="仿宋" w:eastAsia="仿宋"/>
          <w:sz w:val="24"/>
        </w:rPr>
        <w:t>XXXX（采购人名称）：</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我单位作为本次采购项目的供应商，根据询价通知书要求，现郑重承诺如下：</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一、具备《中华人民共和国政府采购法》第二十二条第一款和本项目规定的条件：</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（一）具有独立承担民事责任的能力；</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（二）具有良好的商业信誉和健全的财务会计制度；</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（三）具有履行合同所必需的设备和专业技术能力；</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（四）有依法缴纳税收和社会保障资金的良好记录；</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（五）参加政府采购活动前三年内，在经营活动中没有重大违法记录；</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（六）法律、行政法规规定的其他条件；</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（七）根据采购项目提出的特殊条件</w:t>
      </w:r>
      <w:r>
        <w:rPr>
          <w:rFonts w:ascii="仿宋" w:hAnsi="仿宋" w:eastAsia="仿宋"/>
          <w:sz w:val="24"/>
        </w:rPr>
        <w:t>。</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二、截至响应文件递交截止日未被列入失信被执行人、重大税收违法案件当事人名单、政府采购严重违法失信行为记录名单。</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本单位对上述承诺的内容事项真实性负责。如经查实上述承诺的内容事项存在虚假，我单位愿意接受以提供虚假材料谋取成交追究法律责任。</w:t>
      </w:r>
    </w:p>
    <w:p>
      <w:pPr>
        <w:widowControl/>
        <w:spacing w:line="360" w:lineRule="atLeast"/>
        <w:ind w:firstLine="470" w:firstLineChars="196"/>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供应商名称：XXXX（单位公章）。</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法定代表人/单位负责人或授权代表（签字或加盖个人印章）：XXXX。</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日    期：XXXX。</w:t>
      </w:r>
    </w:p>
    <w:p>
      <w:pPr>
        <w:spacing w:line="360" w:lineRule="auto"/>
        <w:rPr>
          <w:rFonts w:ascii="仿宋" w:hAnsi="仿宋" w:eastAsia="仿宋"/>
          <w:b/>
          <w:sz w:val="32"/>
          <w:szCs w:val="32"/>
        </w:rPr>
      </w:pPr>
      <w:r>
        <w:rPr>
          <w:rFonts w:hint="eastAsia" w:ascii="仿宋" w:hAnsi="仿宋" w:eastAsia="仿宋"/>
          <w:sz w:val="24"/>
        </w:rPr>
        <w:br w:type="page"/>
      </w:r>
      <w:r>
        <w:rPr>
          <w:rFonts w:hint="eastAsia" w:ascii="仿宋" w:hAnsi="仿宋" w:eastAsia="仿宋"/>
          <w:b/>
          <w:sz w:val="32"/>
          <w:szCs w:val="32"/>
        </w:rPr>
        <w:t>格式1-4</w:t>
      </w:r>
    </w:p>
    <w:p>
      <w:pPr>
        <w:spacing w:line="360" w:lineRule="auto"/>
        <w:ind w:firstLine="790" w:firstLineChars="246"/>
        <w:jc w:val="center"/>
        <w:rPr>
          <w:rFonts w:ascii="仿宋" w:hAnsi="仿宋" w:eastAsia="仿宋"/>
          <w:b/>
          <w:sz w:val="32"/>
          <w:szCs w:val="32"/>
        </w:rPr>
      </w:pPr>
      <w:r>
        <w:rPr>
          <w:rFonts w:hint="eastAsia" w:ascii="仿宋" w:hAnsi="仿宋" w:eastAsia="仿宋"/>
          <w:b/>
          <w:sz w:val="32"/>
          <w:szCs w:val="32"/>
        </w:rPr>
        <w:t>供应商和报价产品其他资格、资质性及其他类似效力要求的相关证明材料</w:t>
      </w:r>
    </w:p>
    <w:p>
      <w:pPr>
        <w:spacing w:line="360" w:lineRule="auto"/>
        <w:rPr>
          <w:rFonts w:ascii="仿宋" w:hAnsi="仿宋" w:eastAsia="仿宋" w:cs="宋体"/>
          <w:bCs/>
          <w:sz w:val="24"/>
        </w:rPr>
      </w:pPr>
      <w:r>
        <w:rPr>
          <w:rFonts w:hint="eastAsia" w:ascii="仿宋" w:hAnsi="仿宋" w:eastAsia="仿宋" w:cs="宋体"/>
          <w:bCs/>
          <w:sz w:val="24"/>
        </w:rPr>
        <w:t>注：供应商应按询价通知书第四章相关要求提供佐证材料，有格式要求的从其要求，无格式要求的格式自拟。</w:t>
      </w:r>
    </w:p>
    <w:p>
      <w:pPr>
        <w:widowControl/>
        <w:jc w:val="left"/>
        <w:rPr>
          <w:rFonts w:ascii="仿宋" w:hAnsi="仿宋" w:eastAsia="仿宋" w:cs="宋体"/>
          <w:bCs/>
          <w:sz w:val="24"/>
        </w:rPr>
      </w:pPr>
      <w:r>
        <w:rPr>
          <w:rFonts w:ascii="仿宋" w:hAnsi="仿宋" w:eastAsia="仿宋" w:cs="宋体"/>
          <w:bCs/>
          <w:sz w:val="24"/>
        </w:rPr>
        <w:br w:type="page"/>
      </w:r>
    </w:p>
    <w:p>
      <w:pPr>
        <w:widowControl/>
        <w:spacing w:line="360" w:lineRule="atLeast"/>
        <w:jc w:val="left"/>
        <w:outlineLvl w:val="1"/>
        <w:rPr>
          <w:rFonts w:ascii="仿宋" w:hAnsi="仿宋" w:eastAsia="仿宋"/>
          <w:b/>
          <w:sz w:val="32"/>
          <w:szCs w:val="32"/>
        </w:rPr>
      </w:pPr>
      <w:r>
        <w:rPr>
          <w:rFonts w:hint="eastAsia" w:ascii="仿宋" w:hAnsi="仿宋" w:eastAsia="仿宋"/>
          <w:b/>
          <w:sz w:val="32"/>
          <w:szCs w:val="32"/>
        </w:rPr>
        <w:t>格式1-5</w:t>
      </w:r>
    </w:p>
    <w:p>
      <w:pPr>
        <w:widowControl/>
        <w:spacing w:line="360" w:lineRule="atLeast"/>
        <w:jc w:val="center"/>
        <w:outlineLvl w:val="1"/>
        <w:rPr>
          <w:rFonts w:ascii="仿宋" w:hAnsi="仿宋" w:eastAsia="仿宋"/>
          <w:b/>
          <w:sz w:val="32"/>
          <w:szCs w:val="32"/>
        </w:rPr>
      </w:pPr>
      <w:r>
        <w:rPr>
          <w:rFonts w:hint="eastAsia" w:ascii="仿宋" w:hAnsi="仿宋" w:eastAsia="仿宋"/>
          <w:b/>
          <w:sz w:val="32"/>
          <w:szCs w:val="32"/>
        </w:rPr>
        <w:t>承诺函（如涉及）</w:t>
      </w:r>
    </w:p>
    <w:p>
      <w:pPr>
        <w:widowControl/>
        <w:spacing w:line="360" w:lineRule="atLeast"/>
        <w:jc w:val="center"/>
        <w:outlineLvl w:val="1"/>
        <w:rPr>
          <w:rFonts w:ascii="仿宋" w:hAnsi="仿宋" w:eastAsia="仿宋"/>
          <w:b/>
          <w:sz w:val="24"/>
        </w:rPr>
      </w:pPr>
    </w:p>
    <w:p>
      <w:pPr>
        <w:spacing w:line="360" w:lineRule="auto"/>
        <w:rPr>
          <w:rFonts w:ascii="仿宋" w:hAnsi="仿宋" w:eastAsia="仿宋" w:cs="宋体"/>
          <w:bCs/>
          <w:sz w:val="24"/>
        </w:rPr>
      </w:pPr>
      <w:r>
        <w:rPr>
          <w:rFonts w:hint="eastAsia" w:ascii="仿宋" w:hAnsi="仿宋" w:eastAsia="仿宋" w:cs="宋体"/>
          <w:bCs/>
          <w:sz w:val="24"/>
        </w:rPr>
        <w:t>XXXX（采购人名称）：</w:t>
      </w:r>
    </w:p>
    <w:p>
      <w:pPr>
        <w:spacing w:line="360" w:lineRule="auto"/>
        <w:rPr>
          <w:rFonts w:ascii="仿宋" w:hAnsi="仿宋" w:eastAsia="仿宋" w:cs="宋体"/>
          <w:bCs/>
          <w:sz w:val="24"/>
        </w:rPr>
      </w:pPr>
      <w:r>
        <w:rPr>
          <w:rFonts w:hint="eastAsia" w:ascii="仿宋" w:hAnsi="仿宋" w:eastAsia="仿宋" w:cs="宋体"/>
          <w:bCs/>
          <w:sz w:val="24"/>
        </w:rPr>
        <w:t>我单位作为本次采购项目的供应商，现郑重承诺如下：</w:t>
      </w:r>
    </w:p>
    <w:p>
      <w:pPr>
        <w:spacing w:line="360" w:lineRule="auto"/>
        <w:rPr>
          <w:rFonts w:ascii="仿宋" w:hAnsi="仿宋" w:eastAsia="仿宋" w:cs="宋体"/>
          <w:bCs/>
          <w:sz w:val="24"/>
        </w:rPr>
      </w:pPr>
      <w:r>
        <w:rPr>
          <w:rFonts w:hint="eastAsia" w:ascii="仿宋" w:hAnsi="仿宋" w:eastAsia="仿宋" w:cs="宋体"/>
          <w:bCs/>
          <w:sz w:val="24"/>
        </w:rPr>
        <w:t>根据本项目询价文件</w:t>
      </w:r>
      <w:r>
        <w:rPr>
          <w:rFonts w:ascii="仿宋" w:hAnsi="仿宋" w:eastAsia="仿宋" w:cs="宋体"/>
          <w:bCs/>
          <w:sz w:val="24"/>
        </w:rPr>
        <w:t>第</w:t>
      </w:r>
      <w:r>
        <w:rPr>
          <w:rFonts w:hint="eastAsia" w:ascii="仿宋" w:hAnsi="仿宋" w:eastAsia="仿宋" w:cs="宋体"/>
          <w:bCs/>
          <w:sz w:val="24"/>
        </w:rPr>
        <w:t>三</w:t>
      </w:r>
      <w:r>
        <w:rPr>
          <w:rFonts w:ascii="仿宋" w:hAnsi="仿宋" w:eastAsia="仿宋" w:cs="宋体"/>
          <w:bCs/>
          <w:sz w:val="24"/>
        </w:rPr>
        <w:t>章资格证明要求中第</w:t>
      </w:r>
      <w:r>
        <w:rPr>
          <w:rFonts w:hint="eastAsia" w:ascii="仿宋" w:hAnsi="仿宋" w:eastAsia="仿宋" w:cs="宋体"/>
          <w:bCs/>
          <w:sz w:val="24"/>
        </w:rPr>
        <w:t>项，</w:t>
      </w:r>
      <w:r>
        <w:rPr>
          <w:rFonts w:ascii="仿宋" w:hAnsi="仿宋" w:eastAsia="仿宋" w:cs="宋体"/>
          <w:bCs/>
          <w:sz w:val="24"/>
        </w:rPr>
        <w:t>我</w:t>
      </w:r>
      <w:r>
        <w:rPr>
          <w:rFonts w:hint="eastAsia" w:ascii="仿宋" w:hAnsi="仿宋" w:eastAsia="仿宋" w:cs="宋体"/>
          <w:bCs/>
          <w:sz w:val="24"/>
        </w:rPr>
        <w:t>单位</w:t>
      </w:r>
      <w:r>
        <w:rPr>
          <w:rFonts w:ascii="仿宋" w:hAnsi="仿宋" w:eastAsia="仿宋" w:cs="宋体"/>
          <w:bCs/>
          <w:sz w:val="24"/>
        </w:rPr>
        <w:t>应具备</w:t>
      </w:r>
      <w:r>
        <w:rPr>
          <w:rFonts w:hint="eastAsia" w:ascii="仿宋" w:hAnsi="仿宋" w:eastAsia="仿宋" w:cs="宋体"/>
          <w:bCs/>
          <w:sz w:val="24"/>
        </w:rPr>
        <w:t>（备案</w:t>
      </w:r>
      <w:r>
        <w:rPr>
          <w:rFonts w:ascii="仿宋" w:hAnsi="仿宋" w:eastAsia="仿宋" w:cs="宋体"/>
          <w:bCs/>
          <w:sz w:val="24"/>
        </w:rPr>
        <w:t>、登记、其他证照</w:t>
      </w:r>
      <w:r>
        <w:rPr>
          <w:rFonts w:hint="eastAsia" w:ascii="仿宋" w:hAnsi="仿宋" w:eastAsia="仿宋" w:cs="宋体"/>
          <w:bCs/>
          <w:sz w:val="24"/>
        </w:rPr>
        <w:t>）。但因</w:t>
      </w:r>
      <w:r>
        <w:rPr>
          <w:rFonts w:ascii="仿宋" w:hAnsi="仿宋" w:eastAsia="仿宋" w:cs="宋体"/>
          <w:bCs/>
          <w:sz w:val="24"/>
        </w:rPr>
        <w:t>我单位所在地</w:t>
      </w:r>
      <w:r>
        <w:rPr>
          <w:rFonts w:hint="eastAsia" w:ascii="仿宋" w:hAnsi="仿宋" w:eastAsia="仿宋" w:cs="宋体"/>
          <w:bCs/>
          <w:sz w:val="24"/>
        </w:rPr>
        <w:t>已对</w:t>
      </w:r>
      <w:r>
        <w:rPr>
          <w:rFonts w:ascii="仿宋" w:hAnsi="仿宋" w:eastAsia="仿宋" w:cs="宋体"/>
          <w:bCs/>
          <w:sz w:val="24"/>
        </w:rPr>
        <w:t>上述</w:t>
      </w:r>
      <w:r>
        <w:rPr>
          <w:rFonts w:hint="eastAsia" w:ascii="仿宋" w:hAnsi="仿宋" w:eastAsia="仿宋" w:cs="宋体"/>
          <w:bCs/>
          <w:sz w:val="24"/>
        </w:rPr>
        <w:t>备案</w:t>
      </w:r>
      <w:r>
        <w:rPr>
          <w:rFonts w:ascii="仿宋" w:hAnsi="仿宋" w:eastAsia="仿宋" w:cs="宋体"/>
          <w:bCs/>
          <w:sz w:val="24"/>
        </w:rPr>
        <w:t>、登记、其他证照</w:t>
      </w:r>
      <w:r>
        <w:rPr>
          <w:rFonts w:hint="eastAsia" w:ascii="仿宋" w:hAnsi="仿宋" w:eastAsia="仿宋" w:cs="宋体"/>
          <w:bCs/>
          <w:sz w:val="24"/>
        </w:rPr>
        <w:t>实行</w:t>
      </w:r>
      <w:r>
        <w:rPr>
          <w:rFonts w:ascii="仿宋" w:hAnsi="仿宋" w:eastAsia="仿宋" w:cs="宋体"/>
          <w:bCs/>
          <w:sz w:val="24"/>
        </w:rPr>
        <w:t>“</w:t>
      </w:r>
      <w:r>
        <w:rPr>
          <w:rFonts w:hint="eastAsia" w:ascii="仿宋" w:hAnsi="仿宋" w:eastAsia="仿宋" w:cs="宋体"/>
          <w:bCs/>
          <w:sz w:val="24"/>
        </w:rPr>
        <w:t>多证合一</w:t>
      </w:r>
      <w:r>
        <w:rPr>
          <w:rFonts w:ascii="仿宋" w:hAnsi="仿宋" w:eastAsia="仿宋" w:cs="宋体"/>
          <w:bCs/>
          <w:sz w:val="24"/>
        </w:rPr>
        <w:t>”</w:t>
      </w:r>
      <w:r>
        <w:rPr>
          <w:rFonts w:hint="eastAsia" w:ascii="仿宋" w:hAnsi="仿宋" w:eastAsia="仿宋" w:cs="宋体"/>
          <w:bCs/>
          <w:sz w:val="24"/>
        </w:rPr>
        <w:t>，</w:t>
      </w:r>
      <w:r>
        <w:rPr>
          <w:rFonts w:ascii="仿宋" w:hAnsi="仿宋" w:eastAsia="仿宋" w:cs="宋体"/>
          <w:bCs/>
          <w:sz w:val="24"/>
        </w:rPr>
        <w:t>故在此次采购活动</w:t>
      </w:r>
      <w:r>
        <w:rPr>
          <w:rFonts w:hint="eastAsia" w:ascii="仿宋" w:hAnsi="仿宋" w:eastAsia="仿宋" w:cs="宋体"/>
          <w:bCs/>
          <w:sz w:val="24"/>
        </w:rPr>
        <w:t>中</w:t>
      </w:r>
      <w:r>
        <w:rPr>
          <w:rFonts w:ascii="仿宋" w:hAnsi="仿宋" w:eastAsia="仿宋" w:cs="宋体"/>
          <w:bCs/>
          <w:sz w:val="24"/>
        </w:rPr>
        <w:t>提供</w:t>
      </w:r>
      <w:r>
        <w:rPr>
          <w:rFonts w:hint="eastAsia" w:ascii="仿宋" w:hAnsi="仿宋" w:eastAsia="仿宋" w:cs="宋体"/>
          <w:bCs/>
          <w:sz w:val="24"/>
        </w:rPr>
        <w:t>满足</w:t>
      </w:r>
      <w:r>
        <w:rPr>
          <w:rFonts w:ascii="仿宋" w:hAnsi="仿宋" w:eastAsia="仿宋" w:cs="宋体"/>
          <w:bCs/>
          <w:sz w:val="24"/>
        </w:rPr>
        <w:t>资格要求</w:t>
      </w:r>
      <w:r>
        <w:rPr>
          <w:rFonts w:hint="eastAsia" w:ascii="仿宋" w:hAnsi="仿宋" w:eastAsia="仿宋" w:cs="宋体"/>
          <w:bCs/>
          <w:sz w:val="24"/>
        </w:rPr>
        <w:t>：（营业执照</w:t>
      </w:r>
      <w:r>
        <w:rPr>
          <w:rFonts w:ascii="仿宋" w:hAnsi="仿宋" w:eastAsia="仿宋" w:cs="宋体"/>
          <w:bCs/>
          <w:sz w:val="24"/>
        </w:rPr>
        <w:t>中对</w:t>
      </w:r>
      <w:r>
        <w:rPr>
          <w:rFonts w:hint="eastAsia" w:ascii="仿宋" w:hAnsi="仿宋" w:eastAsia="仿宋" w:cs="宋体"/>
          <w:bCs/>
          <w:sz w:val="24"/>
        </w:rPr>
        <w:t>该备案</w:t>
      </w:r>
      <w:r>
        <w:rPr>
          <w:rFonts w:ascii="仿宋" w:hAnsi="仿宋" w:eastAsia="仿宋" w:cs="宋体"/>
          <w:bCs/>
          <w:sz w:val="24"/>
        </w:rPr>
        <w:t>、登记、其他证照</w:t>
      </w:r>
      <w:r>
        <w:rPr>
          <w:rFonts w:hint="eastAsia" w:ascii="仿宋" w:hAnsi="仿宋" w:eastAsia="仿宋" w:cs="宋体"/>
          <w:bCs/>
          <w:sz w:val="24"/>
        </w:rPr>
        <w:t>的</w:t>
      </w:r>
      <w:r>
        <w:rPr>
          <w:rFonts w:ascii="仿宋" w:hAnsi="仿宋" w:eastAsia="仿宋" w:cs="宋体"/>
          <w:bCs/>
          <w:sz w:val="24"/>
        </w:rPr>
        <w:t>描述</w:t>
      </w:r>
      <w:r>
        <w:rPr>
          <w:rFonts w:hint="eastAsia" w:ascii="仿宋" w:hAnsi="仿宋" w:eastAsia="仿宋" w:cs="宋体"/>
          <w:bCs/>
          <w:sz w:val="24"/>
        </w:rPr>
        <w:t>）的</w:t>
      </w:r>
      <w:r>
        <w:rPr>
          <w:rFonts w:ascii="仿宋" w:hAnsi="仿宋" w:eastAsia="仿宋" w:cs="宋体"/>
          <w:bCs/>
          <w:sz w:val="24"/>
        </w:rPr>
        <w:t>“</w:t>
      </w:r>
      <w:r>
        <w:rPr>
          <w:rFonts w:hint="eastAsia" w:ascii="仿宋" w:hAnsi="仿宋" w:eastAsia="仿宋" w:cs="宋体"/>
          <w:bCs/>
          <w:sz w:val="24"/>
        </w:rPr>
        <w:t>多证合一</w:t>
      </w:r>
      <w:r>
        <w:rPr>
          <w:rFonts w:ascii="仿宋" w:hAnsi="仿宋" w:eastAsia="仿宋" w:cs="宋体"/>
          <w:bCs/>
          <w:sz w:val="24"/>
        </w:rPr>
        <w:t>”</w:t>
      </w:r>
      <w:r>
        <w:rPr>
          <w:rFonts w:hint="eastAsia" w:ascii="仿宋" w:hAnsi="仿宋" w:eastAsia="仿宋" w:cs="宋体"/>
          <w:bCs/>
          <w:sz w:val="24"/>
        </w:rPr>
        <w:t>营业执照</w:t>
      </w:r>
      <w:r>
        <w:rPr>
          <w:rFonts w:ascii="仿宋" w:hAnsi="仿宋" w:eastAsia="仿宋" w:cs="宋体"/>
          <w:bCs/>
          <w:sz w:val="24"/>
        </w:rPr>
        <w:t>。</w:t>
      </w:r>
    </w:p>
    <w:p>
      <w:pPr>
        <w:spacing w:line="360" w:lineRule="auto"/>
        <w:rPr>
          <w:rFonts w:ascii="仿宋" w:hAnsi="仿宋" w:eastAsia="仿宋" w:cs="宋体"/>
          <w:bCs/>
          <w:sz w:val="24"/>
        </w:rPr>
      </w:pPr>
    </w:p>
    <w:p>
      <w:pPr>
        <w:spacing w:line="360" w:lineRule="auto"/>
        <w:rPr>
          <w:rFonts w:ascii="仿宋" w:hAnsi="仿宋" w:eastAsia="仿宋" w:cs="宋体"/>
          <w:bCs/>
          <w:sz w:val="24"/>
        </w:rPr>
      </w:pPr>
      <w:r>
        <w:rPr>
          <w:rFonts w:hint="eastAsia" w:ascii="仿宋" w:hAnsi="仿宋" w:eastAsia="仿宋" w:cs="宋体"/>
          <w:bCs/>
          <w:sz w:val="24"/>
        </w:rPr>
        <w:t>我单位对上述承诺的内容事项真实性负责。如经查实上述承诺内容存在虚假，我单位愿意接受以提供虚假材料谋取成交追究法律责任。</w:t>
      </w:r>
    </w:p>
    <w:p>
      <w:pPr>
        <w:spacing w:line="360" w:lineRule="auto"/>
        <w:rPr>
          <w:rFonts w:ascii="仿宋" w:hAnsi="仿宋" w:eastAsia="仿宋" w:cs="宋体"/>
          <w:bCs/>
          <w:sz w:val="24"/>
        </w:rPr>
      </w:pPr>
    </w:p>
    <w:p>
      <w:pPr>
        <w:spacing w:line="360" w:lineRule="auto"/>
        <w:rPr>
          <w:rFonts w:ascii="仿宋" w:hAnsi="仿宋" w:eastAsia="仿宋" w:cs="宋体"/>
          <w:bCs/>
          <w:sz w:val="24"/>
        </w:rPr>
      </w:pPr>
      <w:r>
        <w:rPr>
          <w:rFonts w:hint="eastAsia" w:ascii="仿宋" w:hAnsi="仿宋" w:eastAsia="仿宋" w:cs="宋体"/>
          <w:bCs/>
          <w:sz w:val="24"/>
        </w:rPr>
        <w:t>供应商名称：XXXX（单位公章）。</w:t>
      </w:r>
    </w:p>
    <w:p>
      <w:pPr>
        <w:spacing w:line="360" w:lineRule="auto"/>
        <w:rPr>
          <w:rFonts w:ascii="仿宋" w:hAnsi="仿宋" w:eastAsia="仿宋" w:cs="宋体"/>
          <w:bCs/>
          <w:sz w:val="24"/>
        </w:rPr>
      </w:pPr>
      <w:r>
        <w:rPr>
          <w:rFonts w:hint="eastAsia" w:ascii="仿宋" w:hAnsi="仿宋" w:eastAsia="仿宋" w:cs="宋体"/>
          <w:bCs/>
          <w:sz w:val="24"/>
        </w:rPr>
        <w:t>法定代表人/单位负责人或授权代表（签字或加盖个人印章）：XXXX。</w:t>
      </w:r>
    </w:p>
    <w:p>
      <w:pPr>
        <w:spacing w:line="360" w:lineRule="auto"/>
        <w:rPr>
          <w:rFonts w:ascii="仿宋" w:hAnsi="仿宋" w:eastAsia="仿宋" w:cs="宋体"/>
          <w:bCs/>
          <w:sz w:val="24"/>
        </w:rPr>
      </w:pPr>
      <w:r>
        <w:rPr>
          <w:rFonts w:hint="eastAsia" w:ascii="仿宋" w:hAnsi="仿宋" w:eastAsia="仿宋" w:cs="宋体"/>
          <w:bCs/>
          <w:sz w:val="24"/>
        </w:rPr>
        <w:t>日    期：XXXX。</w:t>
      </w:r>
    </w:p>
    <w:p>
      <w:pPr>
        <w:spacing w:line="360" w:lineRule="auto"/>
        <w:rPr>
          <w:rFonts w:ascii="仿宋" w:hAnsi="仿宋" w:eastAsia="仿宋" w:cs="宋体"/>
          <w:bCs/>
          <w:sz w:val="24"/>
        </w:rPr>
      </w:pPr>
      <w:r>
        <w:rPr>
          <w:rFonts w:hint="eastAsia" w:ascii="仿宋" w:hAnsi="仿宋" w:eastAsia="仿宋" w:cs="宋体"/>
          <w:bCs/>
          <w:sz w:val="24"/>
        </w:rPr>
        <w:t>注：1.</w:t>
      </w:r>
      <w:r>
        <w:rPr>
          <w:rFonts w:ascii="仿宋" w:hAnsi="仿宋" w:eastAsia="仿宋" w:cs="宋体"/>
          <w:bCs/>
          <w:sz w:val="24"/>
        </w:rPr>
        <w:t>根据国务院办公厅关于加快推进“多证合一”改革的指导意见（国办发【2017】41号）等政策要求，</w:t>
      </w:r>
      <w:r>
        <w:rPr>
          <w:rFonts w:ascii="仿宋" w:hAnsi="仿宋" w:eastAsia="仿宋" w:cs="宋体"/>
          <w:b/>
          <w:bCs/>
          <w:sz w:val="24"/>
        </w:rPr>
        <w:t>若资格要求涉及的登记、备案等有关事项和各类证照已实行多证合一导致供应商无法提供该类证明材料的</w:t>
      </w:r>
      <w:r>
        <w:rPr>
          <w:rFonts w:ascii="仿宋" w:hAnsi="仿宋" w:eastAsia="仿宋" w:cs="宋体"/>
          <w:bCs/>
          <w:sz w:val="24"/>
        </w:rPr>
        <w:t>，供应商须提供</w:t>
      </w:r>
      <w:r>
        <w:rPr>
          <w:rFonts w:hint="eastAsia" w:ascii="仿宋" w:hAnsi="仿宋" w:eastAsia="仿宋" w:cs="宋体"/>
          <w:bCs/>
          <w:sz w:val="24"/>
        </w:rPr>
        <w:t>该</w:t>
      </w:r>
      <w:r>
        <w:rPr>
          <w:rFonts w:ascii="仿宋" w:hAnsi="仿宋" w:eastAsia="仿宋" w:cs="宋体"/>
          <w:bCs/>
          <w:sz w:val="24"/>
        </w:rPr>
        <w:t>承诺。</w:t>
      </w:r>
    </w:p>
    <w:p>
      <w:pPr>
        <w:spacing w:line="360" w:lineRule="auto"/>
        <w:ind w:firstLine="360" w:firstLineChars="150"/>
        <w:rPr>
          <w:rFonts w:ascii="仿宋" w:hAnsi="仿宋" w:eastAsia="仿宋" w:cs="宋体"/>
          <w:bCs/>
          <w:sz w:val="24"/>
        </w:rPr>
      </w:pPr>
      <w:r>
        <w:rPr>
          <w:rFonts w:hint="eastAsia" w:ascii="仿宋" w:hAnsi="仿宋" w:eastAsia="仿宋" w:cs="宋体"/>
          <w:bCs/>
          <w:sz w:val="24"/>
        </w:rPr>
        <w:t>2.若已提供</w:t>
      </w:r>
      <w:r>
        <w:rPr>
          <w:rFonts w:ascii="仿宋" w:hAnsi="仿宋" w:eastAsia="仿宋" w:cs="宋体"/>
          <w:bCs/>
          <w:sz w:val="24"/>
        </w:rPr>
        <w:t>资格要求涉及的登记、备案等有关事项和各类证照</w:t>
      </w:r>
      <w:r>
        <w:rPr>
          <w:rFonts w:hint="eastAsia" w:ascii="仿宋" w:hAnsi="仿宋" w:eastAsia="仿宋" w:cs="宋体"/>
          <w:bCs/>
          <w:sz w:val="24"/>
        </w:rPr>
        <w:t>的证明材料，无需提供该承诺。</w:t>
      </w:r>
    </w:p>
    <w:p>
      <w:pPr>
        <w:widowControl/>
        <w:ind w:firstLine="360" w:firstLineChars="150"/>
        <w:jc w:val="left"/>
        <w:rPr>
          <w:rFonts w:ascii="仿宋" w:hAnsi="仿宋" w:eastAsia="仿宋" w:cs="宋体"/>
          <w:bCs/>
          <w:sz w:val="24"/>
        </w:rPr>
      </w:pPr>
      <w:r>
        <w:rPr>
          <w:rFonts w:hint="eastAsia" w:ascii="仿宋" w:hAnsi="仿宋" w:eastAsia="仿宋" w:cs="宋体"/>
          <w:bCs/>
          <w:sz w:val="24"/>
        </w:rPr>
        <w:t>3.若本项目资格要求不涉及，无需提供该承诺。</w:t>
      </w:r>
    </w:p>
    <w:p>
      <w:pPr>
        <w:spacing w:line="360" w:lineRule="auto"/>
        <w:rPr>
          <w:rFonts w:ascii="仿宋" w:hAnsi="仿宋" w:eastAsia="仿宋" w:cs="宋体"/>
          <w:bCs/>
          <w:sz w:val="24"/>
        </w:rPr>
      </w:pPr>
      <w:r>
        <w:rPr>
          <w:rFonts w:hint="eastAsia" w:ascii="仿宋" w:hAnsi="仿宋" w:eastAsia="仿宋"/>
          <w:b/>
          <w:sz w:val="32"/>
          <w:szCs w:val="32"/>
        </w:rPr>
        <w:br w:type="page"/>
      </w:r>
      <w:r>
        <w:rPr>
          <w:rFonts w:ascii="仿宋" w:hAnsi="仿宋" w:eastAsia="仿宋"/>
          <w:b/>
          <w:sz w:val="32"/>
        </w:rPr>
        <w:t>第</w:t>
      </w:r>
      <w:r>
        <w:rPr>
          <w:rFonts w:hint="eastAsia" w:ascii="仿宋" w:hAnsi="仿宋" w:eastAsia="仿宋"/>
          <w:b/>
          <w:sz w:val="32"/>
        </w:rPr>
        <w:t>二</w:t>
      </w:r>
      <w:r>
        <w:rPr>
          <w:rFonts w:ascii="仿宋" w:hAnsi="仿宋" w:eastAsia="仿宋"/>
          <w:b/>
          <w:sz w:val="32"/>
        </w:rPr>
        <w:t xml:space="preserve">部分     </w:t>
      </w:r>
      <w:r>
        <w:rPr>
          <w:rFonts w:hint="eastAsia" w:ascii="仿宋" w:hAnsi="仿宋" w:eastAsia="仿宋"/>
          <w:b/>
          <w:sz w:val="32"/>
        </w:rPr>
        <w:t>“其他响应</w:t>
      </w:r>
      <w:r>
        <w:rPr>
          <w:rFonts w:ascii="仿宋" w:hAnsi="仿宋" w:eastAsia="仿宋"/>
          <w:b/>
          <w:sz w:val="32"/>
        </w:rPr>
        <w:t>文件</w:t>
      </w:r>
      <w:r>
        <w:rPr>
          <w:rFonts w:hint="eastAsia" w:ascii="仿宋" w:hAnsi="仿宋" w:eastAsia="仿宋"/>
          <w:b/>
          <w:sz w:val="32"/>
        </w:rPr>
        <w:t>”</w:t>
      </w:r>
      <w:r>
        <w:rPr>
          <w:rFonts w:ascii="仿宋" w:hAnsi="仿宋" w:eastAsia="仿宋"/>
          <w:b/>
          <w:sz w:val="32"/>
        </w:rPr>
        <w:t>格式</w:t>
      </w:r>
    </w:p>
    <w:p>
      <w:pPr>
        <w:spacing w:line="360" w:lineRule="auto"/>
        <w:rPr>
          <w:rFonts w:ascii="仿宋" w:hAnsi="仿宋" w:eastAsia="仿宋"/>
          <w:b/>
          <w:sz w:val="32"/>
          <w:szCs w:val="32"/>
        </w:rPr>
      </w:pPr>
      <w:r>
        <w:rPr>
          <w:rFonts w:hint="eastAsia" w:ascii="仿宋" w:hAnsi="仿宋" w:eastAsia="仿宋"/>
          <w:b/>
          <w:sz w:val="32"/>
          <w:szCs w:val="32"/>
        </w:rPr>
        <w:t>格式2-1</w:t>
      </w:r>
    </w:p>
    <w:p>
      <w:pPr>
        <w:spacing w:line="360" w:lineRule="auto"/>
        <w:rPr>
          <w:rFonts w:ascii="仿宋" w:hAnsi="仿宋" w:eastAsia="仿宋"/>
          <w:b/>
          <w:sz w:val="32"/>
          <w:szCs w:val="32"/>
        </w:rPr>
      </w:pPr>
      <w:r>
        <w:rPr>
          <w:rFonts w:hint="eastAsia" w:ascii="仿宋" w:hAnsi="仿宋" w:eastAsia="仿宋"/>
          <w:b/>
          <w:sz w:val="32"/>
          <w:szCs w:val="32"/>
        </w:rPr>
        <w:t>封面：</w:t>
      </w:r>
    </w:p>
    <w:p>
      <w:pPr>
        <w:spacing w:line="360" w:lineRule="auto"/>
        <w:jc w:val="right"/>
        <w:rPr>
          <w:rFonts w:ascii="仿宋" w:hAnsi="仿宋" w:eastAsia="仿宋"/>
          <w:b/>
          <w:sz w:val="36"/>
        </w:rPr>
      </w:pPr>
      <w:r>
        <w:rPr>
          <w:rFonts w:ascii="仿宋" w:hAnsi="仿宋" w:eastAsia="仿宋"/>
          <w:b/>
          <w:sz w:val="36"/>
        </w:rPr>
        <w:t>（正本/副本）</w:t>
      </w: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jc w:val="center"/>
        <w:rPr>
          <w:rFonts w:ascii="仿宋" w:hAnsi="仿宋" w:eastAsia="仿宋"/>
          <w:b/>
          <w:sz w:val="72"/>
        </w:rPr>
      </w:pPr>
      <w:r>
        <w:rPr>
          <w:rFonts w:hint="eastAsia" w:ascii="仿宋" w:hAnsi="仿宋" w:eastAsia="仿宋"/>
          <w:b/>
          <w:sz w:val="40"/>
          <w:szCs w:val="48"/>
        </w:rPr>
        <w:t>XX项目</w:t>
      </w:r>
    </w:p>
    <w:p>
      <w:pPr>
        <w:spacing w:line="360" w:lineRule="auto"/>
        <w:rPr>
          <w:rFonts w:ascii="仿宋" w:hAnsi="仿宋" w:eastAsia="仿宋"/>
          <w:b/>
          <w:sz w:val="52"/>
          <w:szCs w:val="52"/>
        </w:rPr>
      </w:pPr>
    </w:p>
    <w:p>
      <w:pPr>
        <w:spacing w:line="360" w:lineRule="auto"/>
        <w:jc w:val="center"/>
        <w:rPr>
          <w:rFonts w:ascii="仿宋" w:hAnsi="仿宋" w:eastAsia="仿宋"/>
          <w:b/>
          <w:sz w:val="32"/>
          <w:szCs w:val="32"/>
        </w:rPr>
      </w:pPr>
      <w:r>
        <w:rPr>
          <w:rFonts w:hint="eastAsia" w:ascii="仿宋" w:hAnsi="仿宋" w:eastAsia="仿宋"/>
          <w:b/>
          <w:sz w:val="52"/>
          <w:szCs w:val="52"/>
        </w:rPr>
        <w:t>其他响应文件</w:t>
      </w:r>
    </w:p>
    <w:p>
      <w:pPr>
        <w:spacing w:line="360" w:lineRule="auto"/>
        <w:rPr>
          <w:rFonts w:ascii="仿宋" w:hAnsi="仿宋" w:eastAsia="仿宋"/>
          <w:b/>
          <w:sz w:val="36"/>
        </w:rPr>
      </w:pPr>
    </w:p>
    <w:p>
      <w:pPr>
        <w:spacing w:line="360" w:lineRule="auto"/>
        <w:rPr>
          <w:rFonts w:ascii="仿宋" w:hAnsi="仿宋" w:eastAsia="仿宋"/>
          <w:b/>
          <w:sz w:val="36"/>
        </w:rPr>
      </w:pPr>
    </w:p>
    <w:p>
      <w:pPr>
        <w:spacing w:line="360" w:lineRule="auto"/>
        <w:ind w:firstLine="643" w:firstLineChars="200"/>
        <w:jc w:val="left"/>
        <w:rPr>
          <w:rFonts w:ascii="仿宋" w:hAnsi="仿宋" w:eastAsia="仿宋"/>
          <w:b/>
          <w:sz w:val="32"/>
          <w:u w:val="single"/>
        </w:rPr>
      </w:pPr>
      <w:r>
        <w:rPr>
          <w:rFonts w:hint="eastAsia" w:ascii="仿宋" w:hAnsi="仿宋" w:eastAsia="仿宋"/>
          <w:b/>
          <w:sz w:val="32"/>
        </w:rPr>
        <w:t>供 应 商</w:t>
      </w:r>
      <w:r>
        <w:rPr>
          <w:rFonts w:ascii="仿宋" w:hAnsi="仿宋" w:eastAsia="仿宋"/>
          <w:b/>
          <w:sz w:val="32"/>
        </w:rPr>
        <w:t>名称：</w:t>
      </w:r>
    </w:p>
    <w:p>
      <w:pPr>
        <w:spacing w:line="360" w:lineRule="auto"/>
        <w:ind w:firstLine="643" w:firstLineChars="200"/>
        <w:jc w:val="left"/>
        <w:rPr>
          <w:rFonts w:ascii="仿宋" w:hAnsi="仿宋" w:eastAsia="仿宋"/>
          <w:b/>
          <w:sz w:val="32"/>
          <w:u w:val="single"/>
        </w:rPr>
      </w:pPr>
      <w:r>
        <w:rPr>
          <w:rFonts w:hint="eastAsia" w:ascii="仿宋" w:hAnsi="仿宋" w:eastAsia="仿宋"/>
          <w:b/>
          <w:sz w:val="32"/>
        </w:rPr>
        <w:t>采购项目</w:t>
      </w:r>
      <w:r>
        <w:rPr>
          <w:rFonts w:ascii="仿宋" w:hAnsi="仿宋" w:eastAsia="仿宋"/>
          <w:b/>
          <w:sz w:val="32"/>
        </w:rPr>
        <w:t>编号：</w:t>
      </w:r>
    </w:p>
    <w:p>
      <w:pPr>
        <w:spacing w:line="360" w:lineRule="auto"/>
        <w:ind w:firstLine="643" w:firstLineChars="200"/>
        <w:jc w:val="left"/>
        <w:rPr>
          <w:rFonts w:ascii="仿宋" w:hAnsi="仿宋" w:eastAsia="仿宋"/>
          <w:b/>
          <w:sz w:val="32"/>
          <w:u w:val="single"/>
        </w:rPr>
      </w:pPr>
      <w:r>
        <w:rPr>
          <w:rFonts w:hint="eastAsia" w:ascii="仿宋" w:hAnsi="仿宋" w:eastAsia="仿宋"/>
          <w:b/>
          <w:sz w:val="32"/>
        </w:rPr>
        <w:t>包        号</w:t>
      </w:r>
      <w:r>
        <w:rPr>
          <w:rFonts w:ascii="仿宋" w:hAnsi="仿宋" w:eastAsia="仿宋"/>
          <w:b/>
          <w:sz w:val="32"/>
        </w:rPr>
        <w:t>：</w:t>
      </w:r>
    </w:p>
    <w:p>
      <w:pPr>
        <w:spacing w:line="360" w:lineRule="auto"/>
        <w:ind w:firstLine="790" w:firstLineChars="246"/>
        <w:jc w:val="center"/>
        <w:rPr>
          <w:rFonts w:ascii="仿宋" w:hAnsi="仿宋" w:eastAsia="仿宋"/>
          <w:b/>
          <w:sz w:val="32"/>
        </w:rPr>
      </w:pPr>
    </w:p>
    <w:p>
      <w:pPr>
        <w:spacing w:line="360" w:lineRule="auto"/>
        <w:ind w:firstLine="790" w:firstLineChars="246"/>
        <w:jc w:val="center"/>
        <w:rPr>
          <w:rFonts w:ascii="仿宋" w:hAnsi="仿宋" w:eastAsia="仿宋"/>
          <w:b/>
          <w:sz w:val="32"/>
        </w:rPr>
      </w:pPr>
      <w:r>
        <w:rPr>
          <w:rFonts w:hint="eastAsia" w:ascii="仿宋" w:hAnsi="仿宋" w:eastAsia="仿宋"/>
          <w:b/>
          <w:sz w:val="32"/>
        </w:rPr>
        <w:t>时间</w:t>
      </w:r>
      <w:r>
        <w:rPr>
          <w:rFonts w:ascii="仿宋" w:hAnsi="仿宋" w:eastAsia="仿宋"/>
          <w:b/>
          <w:sz w:val="32"/>
        </w:rPr>
        <w:t>：XX</w:t>
      </w:r>
      <w:r>
        <w:rPr>
          <w:rFonts w:hint="eastAsia" w:ascii="仿宋" w:hAnsi="仿宋" w:eastAsia="仿宋"/>
          <w:b/>
          <w:sz w:val="32"/>
        </w:rPr>
        <w:t>年XX</w:t>
      </w:r>
      <w:r>
        <w:rPr>
          <w:rFonts w:ascii="仿宋" w:hAnsi="仿宋" w:eastAsia="仿宋"/>
          <w:b/>
          <w:sz w:val="32"/>
        </w:rPr>
        <w:t>月</w:t>
      </w:r>
      <w:r>
        <w:rPr>
          <w:rFonts w:hint="eastAsia" w:ascii="仿宋" w:hAnsi="仿宋" w:eastAsia="仿宋"/>
          <w:b/>
          <w:sz w:val="32"/>
        </w:rPr>
        <w:t>XX</w:t>
      </w:r>
      <w:r>
        <w:rPr>
          <w:rFonts w:ascii="仿宋" w:hAnsi="仿宋" w:eastAsia="仿宋"/>
          <w:b/>
          <w:sz w:val="32"/>
        </w:rPr>
        <w:t>日</w:t>
      </w:r>
    </w:p>
    <w:p>
      <w:pPr>
        <w:spacing w:line="360" w:lineRule="auto"/>
        <w:rPr>
          <w:rFonts w:ascii="仿宋" w:hAnsi="仿宋" w:eastAsia="仿宋"/>
          <w:b/>
          <w:sz w:val="32"/>
          <w:szCs w:val="32"/>
        </w:rPr>
      </w:pPr>
      <w:r>
        <w:rPr>
          <w:rFonts w:ascii="仿宋" w:hAnsi="仿宋" w:eastAsia="仿宋"/>
          <w:b/>
          <w:sz w:val="32"/>
        </w:rPr>
        <w:br w:type="page"/>
      </w:r>
      <w:r>
        <w:rPr>
          <w:rFonts w:hint="eastAsia" w:ascii="仿宋" w:hAnsi="仿宋" w:eastAsia="仿宋"/>
          <w:b/>
          <w:sz w:val="32"/>
          <w:szCs w:val="32"/>
        </w:rPr>
        <w:t>格式2-2</w:t>
      </w:r>
    </w:p>
    <w:p>
      <w:pPr>
        <w:jc w:val="center"/>
        <w:rPr>
          <w:rFonts w:ascii="仿宋" w:hAnsi="仿宋" w:eastAsia="仿宋"/>
          <w:b/>
          <w:sz w:val="32"/>
          <w:szCs w:val="32"/>
        </w:rPr>
      </w:pPr>
      <w:bookmarkStart w:id="35" w:name="_Toc308164824"/>
      <w:r>
        <w:rPr>
          <w:rFonts w:hint="eastAsia" w:ascii="仿宋" w:hAnsi="仿宋" w:eastAsia="仿宋"/>
          <w:b/>
          <w:sz w:val="32"/>
          <w:szCs w:val="32"/>
        </w:rPr>
        <w:t>一、响应函</w:t>
      </w:r>
    </w:p>
    <w:p>
      <w:pPr>
        <w:spacing w:line="360" w:lineRule="auto"/>
        <w:rPr>
          <w:rFonts w:ascii="仿宋" w:hAnsi="仿宋" w:eastAsia="仿宋"/>
          <w:sz w:val="24"/>
        </w:rPr>
      </w:pPr>
    </w:p>
    <w:p>
      <w:pPr>
        <w:spacing w:line="360" w:lineRule="auto"/>
        <w:rPr>
          <w:rFonts w:ascii="仿宋" w:hAnsi="仿宋" w:eastAsia="仿宋"/>
          <w:sz w:val="24"/>
        </w:rPr>
      </w:pPr>
      <w:r>
        <w:rPr>
          <w:rFonts w:hint="eastAsia" w:ascii="仿宋" w:hAnsi="仿宋" w:eastAsia="仿宋"/>
          <w:sz w:val="24"/>
        </w:rPr>
        <w:t>XXX（采购人名称）：</w:t>
      </w:r>
    </w:p>
    <w:p>
      <w:pPr>
        <w:spacing w:line="360" w:lineRule="auto"/>
        <w:ind w:firstLine="480" w:firstLineChars="200"/>
        <w:jc w:val="left"/>
        <w:rPr>
          <w:rFonts w:ascii="仿宋" w:hAnsi="仿宋" w:eastAsia="仿宋"/>
          <w:sz w:val="24"/>
        </w:rPr>
      </w:pPr>
      <w:r>
        <w:rPr>
          <w:rFonts w:hint="eastAsia" w:ascii="仿宋" w:hAnsi="仿宋" w:eastAsia="仿宋"/>
          <w:sz w:val="24"/>
        </w:rPr>
        <w:t>1.我方全面研究了“XXXXXX”项目询价通知书（项目编号：XXXX），决定参加贵单位组织的本项目询价采购。</w:t>
      </w:r>
    </w:p>
    <w:p>
      <w:pPr>
        <w:spacing w:line="360" w:lineRule="auto"/>
        <w:ind w:firstLine="480" w:firstLineChars="200"/>
        <w:jc w:val="left"/>
        <w:rPr>
          <w:rFonts w:ascii="仿宋" w:hAnsi="仿宋" w:eastAsia="仿宋"/>
          <w:sz w:val="24"/>
        </w:rPr>
      </w:pPr>
      <w:r>
        <w:rPr>
          <w:rFonts w:hint="eastAsia" w:ascii="仿宋" w:hAnsi="仿宋" w:eastAsia="仿宋"/>
          <w:sz w:val="24"/>
        </w:rPr>
        <w:t>2.我方自愿按照询价通知书规定的各项要求向采购人提供所需货物/服务。</w:t>
      </w:r>
    </w:p>
    <w:p>
      <w:pPr>
        <w:spacing w:line="360" w:lineRule="auto"/>
        <w:ind w:firstLine="480" w:firstLineChars="200"/>
        <w:jc w:val="left"/>
        <w:rPr>
          <w:rFonts w:ascii="仿宋" w:hAnsi="仿宋" w:eastAsia="仿宋"/>
          <w:sz w:val="24"/>
        </w:rPr>
      </w:pPr>
      <w:r>
        <w:rPr>
          <w:rFonts w:hint="eastAsia" w:ascii="仿宋" w:hAnsi="仿宋" w:eastAsia="仿宋"/>
          <w:sz w:val="24"/>
        </w:rPr>
        <w:t>3.一旦我方成交，我方将严格履行政府采购合同规定的责任和义务。</w:t>
      </w:r>
    </w:p>
    <w:p>
      <w:pPr>
        <w:spacing w:line="360" w:lineRule="auto"/>
        <w:ind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.我方为本项目提交的响应文件正本1份，副本XX份，用于询价报价。</w:t>
      </w:r>
    </w:p>
    <w:p>
      <w:pPr>
        <w:spacing w:line="360" w:lineRule="auto"/>
        <w:ind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.我方愿意提供贵单位可能另外要求的，与询价报价有关的文件资料，并保证我方已提供和将要提供的文件资料是真实、准确的。</w:t>
      </w:r>
    </w:p>
    <w:p>
      <w:pPr>
        <w:spacing w:line="360" w:lineRule="auto"/>
        <w:ind w:firstLine="480" w:firstLineChars="200"/>
        <w:jc w:val="left"/>
        <w:rPr>
          <w:rFonts w:ascii="仿宋" w:hAnsi="仿宋" w:eastAsia="仿宋"/>
          <w:sz w:val="24"/>
        </w:rPr>
      </w:pPr>
      <w:r>
        <w:rPr>
          <w:rFonts w:ascii="仿宋" w:hAnsi="仿宋" w:eastAsia="仿宋"/>
          <w:sz w:val="24"/>
        </w:rPr>
        <w:t>6</w:t>
      </w:r>
      <w:r>
        <w:rPr>
          <w:rFonts w:hint="eastAsia" w:ascii="仿宋" w:hAnsi="仿宋" w:eastAsia="仿宋"/>
          <w:sz w:val="24"/>
        </w:rPr>
        <w:t>.本次询价，我方递交的响应文件有效期为询价通知书规定起算之日起XX天。</w:t>
      </w:r>
    </w:p>
    <w:p>
      <w:pPr>
        <w:adjustRightInd w:val="0"/>
        <w:spacing w:line="400" w:lineRule="exact"/>
        <w:ind w:firstLine="480" w:firstLineChars="200"/>
        <w:jc w:val="left"/>
        <w:rPr>
          <w:rFonts w:ascii="仿宋" w:hAnsi="仿宋" w:eastAsia="仿宋"/>
          <w:sz w:val="24"/>
        </w:rPr>
      </w:pPr>
    </w:p>
    <w:p>
      <w:pPr>
        <w:adjustRightInd w:val="0"/>
        <w:spacing w:line="400" w:lineRule="exact"/>
        <w:ind w:firstLine="480" w:firstLineChars="200"/>
        <w:jc w:val="left"/>
        <w:rPr>
          <w:rFonts w:ascii="仿宋" w:hAnsi="仿宋" w:eastAsia="仿宋"/>
          <w:sz w:val="24"/>
        </w:rPr>
      </w:pPr>
    </w:p>
    <w:p>
      <w:pPr>
        <w:adjustRightInd w:val="0"/>
        <w:spacing w:line="400" w:lineRule="exact"/>
        <w:ind w:firstLine="480" w:firstLineChars="200"/>
        <w:jc w:val="left"/>
        <w:rPr>
          <w:rFonts w:ascii="仿宋" w:hAnsi="仿宋" w:eastAsia="仿宋"/>
          <w:sz w:val="24"/>
        </w:rPr>
      </w:pPr>
      <w:r>
        <w:rPr>
          <w:rFonts w:hint="eastAsia" w:ascii="仿宋" w:hAnsi="仿宋" w:eastAsia="仿宋"/>
          <w:sz w:val="24"/>
        </w:rPr>
        <w:t>供应商名称：XXX（盖单位公章）</w:t>
      </w:r>
    </w:p>
    <w:p>
      <w:pPr>
        <w:spacing w:line="400" w:lineRule="exact"/>
        <w:ind w:firstLine="470" w:firstLineChars="196"/>
        <w:rPr>
          <w:rFonts w:ascii="仿宋" w:hAnsi="仿宋" w:eastAsia="仿宋"/>
          <w:sz w:val="24"/>
        </w:rPr>
      </w:pPr>
      <w:r>
        <w:rPr>
          <w:rFonts w:hint="eastAsia" w:ascii="仿宋" w:hAnsi="仿宋" w:eastAsia="仿宋"/>
          <w:sz w:val="24"/>
        </w:rPr>
        <w:t>法定代表人/单位负责人或授权代表（签字或加盖个人印章）：XXX</w:t>
      </w:r>
    </w:p>
    <w:p>
      <w:pPr>
        <w:spacing w:line="400" w:lineRule="exact"/>
        <w:ind w:firstLine="470" w:firstLineChars="196"/>
        <w:rPr>
          <w:rFonts w:ascii="仿宋" w:hAnsi="仿宋" w:eastAsia="仿宋"/>
          <w:sz w:val="24"/>
        </w:rPr>
      </w:pPr>
      <w:r>
        <w:rPr>
          <w:rFonts w:hint="eastAsia" w:ascii="仿宋" w:hAnsi="仿宋" w:eastAsia="仿宋"/>
          <w:sz w:val="24"/>
        </w:rPr>
        <w:t>通讯地址：XXX</w:t>
      </w:r>
    </w:p>
    <w:p>
      <w:pPr>
        <w:spacing w:line="400" w:lineRule="exact"/>
        <w:ind w:firstLine="470" w:firstLineChars="196"/>
        <w:rPr>
          <w:rFonts w:ascii="仿宋" w:hAnsi="仿宋" w:eastAsia="仿宋"/>
          <w:sz w:val="24"/>
        </w:rPr>
      </w:pPr>
      <w:r>
        <w:rPr>
          <w:rFonts w:hint="eastAsia" w:ascii="仿宋" w:hAnsi="仿宋" w:eastAsia="仿宋"/>
          <w:sz w:val="24"/>
        </w:rPr>
        <w:t>邮政编码：XXX</w:t>
      </w:r>
    </w:p>
    <w:p>
      <w:pPr>
        <w:spacing w:line="400" w:lineRule="exact"/>
        <w:ind w:firstLine="470" w:firstLineChars="196"/>
        <w:rPr>
          <w:rFonts w:ascii="仿宋" w:hAnsi="仿宋" w:eastAsia="仿宋"/>
          <w:sz w:val="24"/>
        </w:rPr>
      </w:pPr>
      <w:r>
        <w:rPr>
          <w:rFonts w:hint="eastAsia" w:ascii="仿宋" w:hAnsi="仿宋" w:eastAsia="仿宋"/>
          <w:sz w:val="24"/>
        </w:rPr>
        <w:t>联系电话：XXX</w:t>
      </w:r>
    </w:p>
    <w:p>
      <w:pPr>
        <w:spacing w:line="400" w:lineRule="exact"/>
        <w:ind w:firstLine="470" w:firstLineChars="196"/>
        <w:rPr>
          <w:rFonts w:ascii="仿宋" w:hAnsi="仿宋" w:eastAsia="仿宋"/>
          <w:sz w:val="24"/>
        </w:rPr>
      </w:pPr>
      <w:r>
        <w:rPr>
          <w:rFonts w:hint="eastAsia" w:ascii="仿宋" w:hAnsi="仿宋" w:eastAsia="仿宋"/>
          <w:sz w:val="24"/>
        </w:rPr>
        <w:t>传    真：XXX</w:t>
      </w:r>
    </w:p>
    <w:p>
      <w:pPr>
        <w:widowControl/>
        <w:jc w:val="center"/>
        <w:outlineLvl w:val="1"/>
        <w:rPr>
          <w:rFonts w:ascii="仿宋" w:hAnsi="仿宋" w:eastAsia="仿宋"/>
          <w:b/>
          <w:sz w:val="32"/>
          <w:szCs w:val="32"/>
        </w:rPr>
      </w:pPr>
      <w:r>
        <w:rPr>
          <w:rFonts w:hint="eastAsia" w:ascii="仿宋" w:hAnsi="仿宋" w:eastAsia="仿宋"/>
          <w:sz w:val="24"/>
        </w:rPr>
        <w:t>日    期：XXX年XXX月XXX日</w:t>
      </w:r>
      <w:r>
        <w:rPr>
          <w:rFonts w:hint="eastAsia" w:ascii="仿宋" w:hAnsi="仿宋" w:eastAsia="仿宋"/>
          <w:b/>
          <w:sz w:val="32"/>
          <w:szCs w:val="32"/>
        </w:rPr>
        <w:br w:type="page"/>
      </w:r>
      <w:bookmarkEnd w:id="35"/>
      <w:bookmarkStart w:id="36" w:name="_Toc217446087"/>
    </w:p>
    <w:p>
      <w:pPr>
        <w:widowControl/>
        <w:jc w:val="left"/>
        <w:outlineLvl w:val="1"/>
        <w:rPr>
          <w:rFonts w:ascii="仿宋" w:hAnsi="仿宋" w:eastAsia="仿宋"/>
          <w:b/>
          <w:sz w:val="32"/>
          <w:szCs w:val="32"/>
        </w:rPr>
      </w:pPr>
      <w:r>
        <w:rPr>
          <w:rFonts w:hint="eastAsia" w:ascii="仿宋" w:hAnsi="仿宋" w:eastAsia="仿宋"/>
          <w:b/>
          <w:sz w:val="32"/>
          <w:szCs w:val="32"/>
        </w:rPr>
        <w:t>格式2-3</w:t>
      </w:r>
    </w:p>
    <w:p>
      <w:pPr>
        <w:widowControl/>
        <w:jc w:val="center"/>
        <w:outlineLvl w:val="1"/>
        <w:rPr>
          <w:rFonts w:ascii="仿宋" w:hAnsi="仿宋" w:eastAsia="仿宋"/>
          <w:b/>
          <w:sz w:val="32"/>
          <w:szCs w:val="32"/>
        </w:rPr>
      </w:pPr>
      <w:r>
        <w:rPr>
          <w:rFonts w:hint="eastAsia" w:ascii="仿宋" w:hAnsi="仿宋" w:eastAsia="仿宋"/>
          <w:b/>
          <w:sz w:val="32"/>
          <w:szCs w:val="32"/>
        </w:rPr>
        <w:t>二</w:t>
      </w:r>
      <w:r>
        <w:rPr>
          <w:rFonts w:ascii="仿宋" w:hAnsi="仿宋" w:eastAsia="仿宋"/>
          <w:b/>
          <w:sz w:val="32"/>
          <w:szCs w:val="32"/>
        </w:rPr>
        <w:t>、</w:t>
      </w:r>
      <w:r>
        <w:rPr>
          <w:rFonts w:hint="eastAsia" w:ascii="仿宋" w:hAnsi="仿宋" w:eastAsia="仿宋"/>
          <w:b/>
          <w:sz w:val="32"/>
          <w:szCs w:val="32"/>
        </w:rPr>
        <w:t>承诺函（实质性要求）</w:t>
      </w:r>
    </w:p>
    <w:p>
      <w:pPr>
        <w:widowControl/>
        <w:jc w:val="center"/>
        <w:outlineLvl w:val="1"/>
        <w:rPr>
          <w:rFonts w:ascii="仿宋" w:hAnsi="仿宋" w:eastAsia="仿宋"/>
          <w:b/>
          <w:sz w:val="24"/>
        </w:rPr>
      </w:pPr>
    </w:p>
    <w:p>
      <w:pPr>
        <w:rPr>
          <w:rFonts w:ascii="仿宋" w:hAnsi="仿宋" w:eastAsia="仿宋"/>
          <w:sz w:val="24"/>
        </w:rPr>
      </w:pPr>
      <w:r>
        <w:rPr>
          <w:rFonts w:hint="eastAsia" w:ascii="仿宋" w:hAnsi="仿宋" w:eastAsia="仿宋"/>
          <w:sz w:val="24"/>
        </w:rPr>
        <w:t>XXX（采购人名称）：</w:t>
      </w:r>
    </w:p>
    <w:p>
      <w:pPr>
        <w:ind w:firstLine="480" w:firstLineChars="200"/>
        <w:rPr>
          <w:rFonts w:ascii="仿宋" w:hAnsi="仿宋" w:eastAsia="仿宋"/>
          <w:sz w:val="24"/>
        </w:rPr>
      </w:pPr>
      <w:r>
        <w:rPr>
          <w:rFonts w:hint="eastAsia" w:ascii="仿宋" w:hAnsi="仿宋" w:eastAsia="仿宋"/>
          <w:sz w:val="24"/>
        </w:rPr>
        <w:t>我方作为本次采购项目的供应商，根据询价通知书要求，现郑重承诺如下：</w:t>
      </w:r>
    </w:p>
    <w:p>
      <w:pPr>
        <w:widowControl/>
        <w:ind w:firstLine="480" w:firstLineChars="200"/>
        <w:jc w:val="left"/>
        <w:outlineLvl w:val="1"/>
        <w:rPr>
          <w:rFonts w:ascii="仿宋" w:hAnsi="仿宋" w:eastAsia="仿宋"/>
          <w:sz w:val="24"/>
        </w:rPr>
      </w:pPr>
      <w:r>
        <w:rPr>
          <w:rFonts w:hint="eastAsia" w:ascii="仿宋" w:hAnsi="仿宋" w:eastAsia="仿宋"/>
          <w:sz w:val="24"/>
        </w:rPr>
        <w:t>一、我方已认真阅读并接受本项目询价通知书第二章的全部实质性要求</w:t>
      </w:r>
      <w:r>
        <w:rPr>
          <w:rFonts w:ascii="仿宋" w:hAnsi="仿宋" w:eastAsia="仿宋"/>
          <w:sz w:val="24"/>
        </w:rPr>
        <w:t>，如对询价通知书有异议，</w:t>
      </w:r>
      <w:r>
        <w:rPr>
          <w:rFonts w:hint="eastAsia" w:ascii="仿宋" w:hAnsi="仿宋" w:eastAsia="仿宋"/>
          <w:sz w:val="24"/>
        </w:rPr>
        <w:t>已</w:t>
      </w:r>
      <w:r>
        <w:rPr>
          <w:rFonts w:ascii="仿宋" w:hAnsi="仿宋" w:eastAsia="仿宋"/>
          <w:sz w:val="24"/>
        </w:rPr>
        <w:t>依法进行维权救济，不存在对询价通知书有异议的同时又参加</w:t>
      </w:r>
      <w:r>
        <w:rPr>
          <w:rFonts w:hint="eastAsia" w:ascii="仿宋" w:hAnsi="仿宋" w:eastAsia="仿宋"/>
          <w:sz w:val="24"/>
        </w:rPr>
        <w:t>询价</w:t>
      </w:r>
      <w:r>
        <w:rPr>
          <w:rFonts w:ascii="仿宋" w:hAnsi="仿宋" w:eastAsia="仿宋"/>
          <w:sz w:val="24"/>
        </w:rPr>
        <w:t>以求侥幸</w:t>
      </w:r>
      <w:r>
        <w:rPr>
          <w:rFonts w:hint="eastAsia" w:ascii="仿宋" w:hAnsi="仿宋" w:eastAsia="仿宋"/>
          <w:sz w:val="24"/>
        </w:rPr>
        <w:t>成交</w:t>
      </w:r>
      <w:r>
        <w:rPr>
          <w:rFonts w:ascii="仿宋" w:hAnsi="仿宋" w:eastAsia="仿宋"/>
          <w:sz w:val="24"/>
        </w:rPr>
        <w:t>或者为实现其他非法目的的行为。</w:t>
      </w:r>
    </w:p>
    <w:p>
      <w:pPr>
        <w:ind w:firstLine="480" w:firstLineChars="200"/>
        <w:rPr>
          <w:rFonts w:ascii="仿宋" w:hAnsi="仿宋" w:eastAsia="仿宋"/>
          <w:sz w:val="24"/>
        </w:rPr>
      </w:pPr>
      <w:r>
        <w:rPr>
          <w:rFonts w:hint="eastAsia" w:ascii="仿宋" w:hAnsi="仿宋" w:eastAsia="仿宋"/>
          <w:sz w:val="24"/>
        </w:rPr>
        <w:t>二、在参加本次采购活动中，不存在与单位负责人为同一人或者存在直接控股、管理关系的其他供应商参与同一合同项下的政府采购活动的行为。</w:t>
      </w:r>
    </w:p>
    <w:p>
      <w:pPr>
        <w:widowControl/>
        <w:ind w:firstLine="480" w:firstLineChars="200"/>
        <w:jc w:val="left"/>
        <w:outlineLvl w:val="1"/>
        <w:rPr>
          <w:rFonts w:ascii="仿宋" w:hAnsi="仿宋" w:eastAsia="仿宋"/>
          <w:sz w:val="24"/>
        </w:rPr>
      </w:pPr>
      <w:r>
        <w:rPr>
          <w:rFonts w:hint="eastAsia" w:ascii="仿宋" w:hAnsi="仿宋" w:eastAsia="仿宋"/>
          <w:sz w:val="24"/>
        </w:rPr>
        <w:t>三</w:t>
      </w:r>
      <w:r>
        <w:rPr>
          <w:rFonts w:ascii="仿宋" w:hAnsi="仿宋" w:eastAsia="仿宋"/>
          <w:sz w:val="24"/>
        </w:rPr>
        <w:t>、</w:t>
      </w:r>
      <w:r>
        <w:rPr>
          <w:rFonts w:hint="eastAsia" w:ascii="仿宋" w:hAnsi="仿宋" w:eastAsia="仿宋"/>
          <w:sz w:val="24"/>
        </w:rPr>
        <w:t>为采购项目提供整体设计、规范编制或者项目管理、监理、检测等服务的供应商，不得再参加该采购项目的其他采购活动，我方</w:t>
      </w:r>
      <w:r>
        <w:rPr>
          <w:rFonts w:ascii="仿宋" w:hAnsi="仿宋" w:eastAsia="仿宋"/>
          <w:sz w:val="24"/>
        </w:rPr>
        <w:t>承诺</w:t>
      </w:r>
      <w:r>
        <w:rPr>
          <w:rFonts w:hint="eastAsia" w:ascii="仿宋" w:hAnsi="仿宋" w:eastAsia="仿宋"/>
          <w:sz w:val="24"/>
        </w:rPr>
        <w:t>不属于此类禁止参加本项目的供应商</w:t>
      </w:r>
      <w:r>
        <w:rPr>
          <w:rFonts w:ascii="仿宋" w:hAnsi="仿宋" w:eastAsia="仿宋"/>
          <w:sz w:val="24"/>
        </w:rPr>
        <w:t>。</w:t>
      </w:r>
    </w:p>
    <w:p>
      <w:pPr>
        <w:ind w:firstLine="480" w:firstLineChars="200"/>
        <w:rPr>
          <w:rFonts w:ascii="仿宋" w:hAnsi="仿宋" w:eastAsia="仿宋"/>
          <w:sz w:val="24"/>
        </w:rPr>
      </w:pPr>
      <w:r>
        <w:rPr>
          <w:rFonts w:hint="eastAsia" w:ascii="仿宋" w:hAnsi="仿宋" w:eastAsia="仿宋"/>
          <w:sz w:val="24"/>
        </w:rPr>
        <w:t>四、响应文件中提供的任何资料和技术、服务、商务等响应承诺情况都是真实的、有效的、合法的。</w:t>
      </w:r>
    </w:p>
    <w:p>
      <w:pPr>
        <w:ind w:firstLine="480" w:firstLineChars="200"/>
        <w:rPr>
          <w:rFonts w:ascii="仿宋" w:hAnsi="仿宋" w:eastAsia="仿宋"/>
          <w:sz w:val="24"/>
        </w:rPr>
      </w:pPr>
      <w:r>
        <w:rPr>
          <w:rFonts w:hint="eastAsia" w:ascii="仿宋" w:hAnsi="仿宋" w:eastAsia="仿宋"/>
          <w:sz w:val="24"/>
        </w:rPr>
        <w:t>五、如本项目询价采购过程中需要提供样品，则我方提供的样品即为成交后将要提供的成交产品，我方对提供样品的性能和质量负责，因样品存在缺陷或者不符合询价通知书要求导致未能成交的，我方愿意承担相应不利后果。</w:t>
      </w:r>
    </w:p>
    <w:p>
      <w:pPr>
        <w:widowControl/>
        <w:ind w:firstLine="480" w:firstLineChars="200"/>
        <w:jc w:val="left"/>
        <w:outlineLvl w:val="1"/>
        <w:rPr>
          <w:rFonts w:ascii="仿宋" w:hAnsi="仿宋" w:eastAsia="仿宋"/>
          <w:sz w:val="24"/>
        </w:rPr>
      </w:pPr>
      <w:r>
        <w:rPr>
          <w:rFonts w:hint="eastAsia" w:ascii="仿宋" w:hAnsi="仿宋" w:eastAsia="仿宋"/>
          <w:sz w:val="24"/>
        </w:rPr>
        <w:t>六、国家或行业主管部门对采购产品的技术标准、质量标准和资格资质条件等有强制性规定的，我方</w:t>
      </w:r>
      <w:r>
        <w:rPr>
          <w:rFonts w:ascii="仿宋" w:hAnsi="仿宋" w:eastAsia="仿宋"/>
          <w:sz w:val="24"/>
        </w:rPr>
        <w:t>承诺符合其要求。</w:t>
      </w:r>
    </w:p>
    <w:p>
      <w:pPr>
        <w:widowControl/>
        <w:ind w:firstLine="480" w:firstLineChars="200"/>
        <w:jc w:val="left"/>
        <w:outlineLvl w:val="1"/>
        <w:rPr>
          <w:rFonts w:ascii="仿宋" w:hAnsi="仿宋" w:eastAsia="仿宋"/>
          <w:sz w:val="24"/>
        </w:rPr>
      </w:pPr>
      <w:r>
        <w:rPr>
          <w:rFonts w:hint="eastAsia" w:ascii="仿宋" w:hAnsi="仿宋" w:eastAsia="仿宋"/>
          <w:sz w:val="24"/>
        </w:rPr>
        <w:t>七、参加本次采购活动，我方完全同意询价通知书</w:t>
      </w:r>
      <w:r>
        <w:rPr>
          <w:rFonts w:ascii="仿宋" w:hAnsi="仿宋" w:eastAsia="仿宋"/>
          <w:sz w:val="24"/>
        </w:rPr>
        <w:t>第二章关于</w:t>
      </w:r>
      <w:r>
        <w:rPr>
          <w:rFonts w:hint="eastAsia" w:ascii="仿宋" w:hAnsi="仿宋" w:eastAsia="仿宋"/>
          <w:sz w:val="24"/>
        </w:rPr>
        <w:t>“询价费用”、“合同</w:t>
      </w:r>
      <w:r>
        <w:rPr>
          <w:rFonts w:ascii="仿宋" w:hAnsi="仿宋" w:eastAsia="仿宋"/>
          <w:sz w:val="24"/>
        </w:rPr>
        <w:t>分包</w:t>
      </w:r>
      <w:r>
        <w:rPr>
          <w:rFonts w:hint="eastAsia" w:ascii="仿宋" w:hAnsi="仿宋" w:eastAsia="仿宋"/>
          <w:sz w:val="24"/>
        </w:rPr>
        <w:t>”、</w:t>
      </w:r>
      <w:r>
        <w:rPr>
          <w:rFonts w:ascii="仿宋" w:hAnsi="仿宋" w:eastAsia="仿宋"/>
          <w:sz w:val="24"/>
        </w:rPr>
        <w:t>“</w:t>
      </w:r>
      <w:r>
        <w:rPr>
          <w:rFonts w:hint="eastAsia" w:ascii="仿宋" w:hAnsi="仿宋" w:eastAsia="仿宋"/>
          <w:sz w:val="24"/>
        </w:rPr>
        <w:t>合同</w:t>
      </w:r>
      <w:r>
        <w:rPr>
          <w:rFonts w:ascii="仿宋" w:hAnsi="仿宋" w:eastAsia="仿宋"/>
          <w:sz w:val="24"/>
        </w:rPr>
        <w:t>转包”</w:t>
      </w:r>
      <w:r>
        <w:rPr>
          <w:rFonts w:hint="eastAsia" w:ascii="仿宋" w:hAnsi="仿宋" w:eastAsia="仿宋"/>
          <w:sz w:val="24"/>
        </w:rPr>
        <w:t>、</w:t>
      </w:r>
      <w:r>
        <w:rPr>
          <w:rFonts w:ascii="仿宋" w:hAnsi="仿宋" w:eastAsia="仿宋"/>
          <w:sz w:val="24"/>
        </w:rPr>
        <w:t>“</w:t>
      </w:r>
      <w:r>
        <w:rPr>
          <w:rFonts w:hint="eastAsia" w:ascii="仿宋" w:hAnsi="仿宋" w:eastAsia="仿宋"/>
          <w:sz w:val="24"/>
        </w:rPr>
        <w:t>履约</w:t>
      </w:r>
      <w:r>
        <w:rPr>
          <w:rFonts w:ascii="仿宋" w:hAnsi="仿宋" w:eastAsia="仿宋"/>
          <w:sz w:val="24"/>
        </w:rPr>
        <w:t>保证金”</w:t>
      </w:r>
      <w:r>
        <w:rPr>
          <w:rFonts w:hint="eastAsia" w:ascii="仿宋" w:hAnsi="仿宋" w:eastAsia="仿宋"/>
          <w:sz w:val="24"/>
        </w:rPr>
        <w:t>的</w:t>
      </w:r>
      <w:r>
        <w:rPr>
          <w:rFonts w:ascii="仿宋" w:hAnsi="仿宋" w:eastAsia="仿宋"/>
          <w:sz w:val="24"/>
        </w:rPr>
        <w:t>实质性要求</w:t>
      </w:r>
      <w:r>
        <w:rPr>
          <w:rFonts w:hint="eastAsia" w:ascii="仿宋" w:hAnsi="仿宋" w:eastAsia="仿宋"/>
          <w:sz w:val="24"/>
        </w:rPr>
        <w:t>，</w:t>
      </w:r>
      <w:r>
        <w:rPr>
          <w:rFonts w:ascii="仿宋" w:hAnsi="仿宋" w:eastAsia="仿宋"/>
          <w:sz w:val="24"/>
        </w:rPr>
        <w:t>并承诺严格按照</w:t>
      </w:r>
      <w:r>
        <w:rPr>
          <w:rFonts w:hint="eastAsia" w:ascii="仿宋" w:hAnsi="仿宋" w:eastAsia="仿宋"/>
          <w:sz w:val="24"/>
        </w:rPr>
        <w:t>询价通知书</w:t>
      </w:r>
      <w:r>
        <w:rPr>
          <w:rFonts w:ascii="仿宋" w:hAnsi="仿宋" w:eastAsia="仿宋"/>
          <w:sz w:val="24"/>
        </w:rPr>
        <w:t>要求</w:t>
      </w:r>
      <w:r>
        <w:rPr>
          <w:rFonts w:hint="eastAsia" w:ascii="仿宋" w:hAnsi="仿宋" w:eastAsia="仿宋"/>
          <w:sz w:val="24"/>
        </w:rPr>
        <w:t>履行</w:t>
      </w:r>
      <w:r>
        <w:rPr>
          <w:rFonts w:ascii="仿宋" w:hAnsi="仿宋" w:eastAsia="仿宋"/>
          <w:sz w:val="24"/>
        </w:rPr>
        <w:t>。</w:t>
      </w:r>
    </w:p>
    <w:p>
      <w:pPr>
        <w:widowControl/>
        <w:ind w:firstLine="480" w:firstLineChars="200"/>
        <w:jc w:val="left"/>
        <w:outlineLvl w:val="1"/>
        <w:rPr>
          <w:rFonts w:ascii="仿宋" w:hAnsi="仿宋" w:eastAsia="仿宋"/>
          <w:sz w:val="24"/>
        </w:rPr>
      </w:pPr>
      <w:r>
        <w:rPr>
          <w:rFonts w:hint="eastAsia" w:ascii="仿宋" w:hAnsi="仿宋" w:eastAsia="仿宋"/>
          <w:sz w:val="24"/>
        </w:rPr>
        <w:t>八</w:t>
      </w:r>
      <w:r>
        <w:rPr>
          <w:rFonts w:ascii="仿宋" w:hAnsi="仿宋" w:eastAsia="仿宋"/>
          <w:sz w:val="24"/>
        </w:rPr>
        <w:t>、</w:t>
      </w:r>
      <w:r>
        <w:rPr>
          <w:rFonts w:hint="eastAsia" w:ascii="仿宋" w:hAnsi="仿宋" w:eastAsia="仿宋"/>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询价通知书特别规定，采购人享有本项目实施过程中产生的知识成果及知识产权。如我方在采购项目实施过程中采用自有或者第三方知识成果的，使用该知识成果后，我方</w:t>
      </w:r>
      <w:r>
        <w:rPr>
          <w:rFonts w:ascii="仿宋" w:hAnsi="仿宋" w:eastAsia="仿宋"/>
          <w:sz w:val="24"/>
        </w:rPr>
        <w:t>承诺</w:t>
      </w:r>
      <w:r>
        <w:rPr>
          <w:rFonts w:hint="eastAsia" w:ascii="仿宋" w:hAnsi="仿宋" w:eastAsia="仿宋"/>
          <w:sz w:val="24"/>
        </w:rPr>
        <w:t>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ind w:firstLine="480" w:firstLineChars="200"/>
        <w:rPr>
          <w:rFonts w:ascii="仿宋" w:hAnsi="仿宋" w:eastAsia="仿宋"/>
          <w:sz w:val="24"/>
        </w:rPr>
      </w:pPr>
      <w:r>
        <w:rPr>
          <w:rFonts w:hint="eastAsia" w:ascii="仿宋" w:hAnsi="仿宋" w:eastAsia="仿宋"/>
          <w:sz w:val="24"/>
        </w:rPr>
        <w:t>我方对上述承诺的内容事项真实性负责。如经查实上述承诺的内容事项存在虚假，我方愿意接受以提供虚假材料谋取成交的法律责任。</w:t>
      </w:r>
    </w:p>
    <w:p>
      <w:pPr>
        <w:rPr>
          <w:rFonts w:ascii="仿宋" w:hAnsi="仿宋" w:eastAsia="仿宋"/>
          <w:sz w:val="24"/>
        </w:rPr>
      </w:pPr>
    </w:p>
    <w:p>
      <w:pPr>
        <w:rPr>
          <w:rFonts w:ascii="仿宋" w:hAnsi="仿宋" w:eastAsia="仿宋"/>
          <w:sz w:val="24"/>
        </w:rPr>
      </w:pPr>
    </w:p>
    <w:p>
      <w:pPr>
        <w:ind w:firstLine="480" w:firstLineChars="200"/>
        <w:rPr>
          <w:rFonts w:ascii="仿宋" w:hAnsi="仿宋" w:eastAsia="仿宋"/>
          <w:sz w:val="24"/>
        </w:rPr>
      </w:pPr>
      <w:r>
        <w:rPr>
          <w:rFonts w:hint="eastAsia" w:ascii="仿宋" w:hAnsi="仿宋" w:eastAsia="仿宋"/>
          <w:sz w:val="24"/>
        </w:rPr>
        <w:t>法定代表人/单位负责人签字或加盖个人印章：XXXX</w:t>
      </w:r>
    </w:p>
    <w:p>
      <w:pPr>
        <w:ind w:firstLine="480" w:firstLineChars="200"/>
        <w:rPr>
          <w:rFonts w:ascii="仿宋" w:hAnsi="仿宋" w:eastAsia="仿宋"/>
          <w:sz w:val="24"/>
        </w:rPr>
      </w:pPr>
      <w:r>
        <w:rPr>
          <w:rFonts w:hint="eastAsia" w:ascii="仿宋" w:hAnsi="仿宋" w:eastAsia="仿宋"/>
          <w:sz w:val="24"/>
        </w:rPr>
        <w:t>授权代表签字：XXXX</w:t>
      </w:r>
    </w:p>
    <w:p>
      <w:pPr>
        <w:ind w:firstLine="480" w:firstLineChars="200"/>
        <w:rPr>
          <w:rFonts w:ascii="仿宋" w:hAnsi="仿宋" w:eastAsia="仿宋"/>
          <w:sz w:val="24"/>
        </w:rPr>
      </w:pPr>
      <w:r>
        <w:rPr>
          <w:rFonts w:hint="eastAsia" w:ascii="仿宋" w:hAnsi="仿宋" w:eastAsia="仿宋"/>
          <w:sz w:val="24"/>
        </w:rPr>
        <w:t>供应商名称：XXXX（盖章）</w:t>
      </w:r>
    </w:p>
    <w:p>
      <w:pPr>
        <w:ind w:firstLine="480" w:firstLineChars="200"/>
        <w:rPr>
          <w:rFonts w:ascii="仿宋" w:hAnsi="仿宋" w:eastAsia="仿宋"/>
          <w:bCs/>
          <w:sz w:val="24"/>
          <w:szCs w:val="30"/>
        </w:rPr>
      </w:pPr>
      <w:r>
        <w:rPr>
          <w:rFonts w:hint="eastAsia" w:ascii="仿宋" w:hAnsi="仿宋" w:eastAsia="仿宋"/>
          <w:sz w:val="24"/>
        </w:rPr>
        <w:t>日    期：XXX年XXX月XXX日</w:t>
      </w:r>
    </w:p>
    <w:p>
      <w:pPr>
        <w:spacing w:line="360" w:lineRule="auto"/>
        <w:ind w:firstLine="420" w:firstLineChars="200"/>
        <w:rPr>
          <w:rFonts w:ascii="仿宋" w:hAnsi="仿宋" w:eastAsia="仿宋"/>
          <w:szCs w:val="21"/>
        </w:rPr>
      </w:pPr>
    </w:p>
    <w:p>
      <w:pPr>
        <w:widowControl/>
        <w:spacing w:line="360" w:lineRule="atLeast"/>
        <w:jc w:val="left"/>
        <w:outlineLvl w:val="1"/>
        <w:rPr>
          <w:rFonts w:ascii="仿宋" w:hAnsi="仿宋" w:eastAsia="仿宋"/>
          <w:sz w:val="24"/>
        </w:rPr>
      </w:pPr>
      <w:r>
        <w:rPr>
          <w:rFonts w:hint="eastAsia" w:ascii="仿宋" w:hAnsi="仿宋" w:eastAsia="仿宋"/>
          <w:sz w:val="24"/>
        </w:rPr>
        <w:br w:type="page"/>
      </w:r>
      <w:r>
        <w:rPr>
          <w:rFonts w:hint="eastAsia" w:ascii="仿宋" w:hAnsi="仿宋" w:eastAsia="仿宋"/>
          <w:b/>
          <w:sz w:val="32"/>
          <w:szCs w:val="32"/>
        </w:rPr>
        <w:t>格式2-</w:t>
      </w:r>
      <w:r>
        <w:rPr>
          <w:rFonts w:ascii="仿宋" w:hAnsi="仿宋" w:eastAsia="仿宋"/>
          <w:b/>
          <w:sz w:val="32"/>
          <w:szCs w:val="32"/>
        </w:rPr>
        <w:t>4</w:t>
      </w:r>
    </w:p>
    <w:p>
      <w:pPr>
        <w:jc w:val="center"/>
        <w:rPr>
          <w:rFonts w:ascii="仿宋" w:hAnsi="仿宋" w:eastAsia="仿宋" w:cs="Arial"/>
          <w:b/>
          <w:bCs/>
          <w:sz w:val="32"/>
          <w:szCs w:val="32"/>
        </w:rPr>
      </w:pPr>
      <w:r>
        <w:rPr>
          <w:rFonts w:hint="eastAsia" w:ascii="仿宋" w:hAnsi="仿宋" w:eastAsia="仿宋" w:cs="Arial"/>
          <w:b/>
          <w:bCs/>
          <w:sz w:val="32"/>
          <w:szCs w:val="32"/>
        </w:rPr>
        <w:t xml:space="preserve"> 供应商基本情况表</w:t>
      </w:r>
    </w:p>
    <w:p>
      <w:pPr>
        <w:jc w:val="center"/>
        <w:rPr>
          <w:rFonts w:ascii="仿宋" w:hAnsi="仿宋" w:eastAsia="仿宋" w:cs="Arial"/>
          <w:b/>
          <w:bCs/>
          <w:sz w:val="32"/>
          <w:szCs w:val="32"/>
        </w:rPr>
      </w:pPr>
    </w:p>
    <w:tbl>
      <w:tblPr>
        <w:tblStyle w:val="1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供应商名称</w:t>
            </w:r>
          </w:p>
        </w:tc>
        <w:tc>
          <w:tcPr>
            <w:tcW w:w="7560" w:type="dxa"/>
            <w:gridSpan w:val="11"/>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注册地址</w:t>
            </w:r>
          </w:p>
        </w:tc>
        <w:tc>
          <w:tcPr>
            <w:tcW w:w="4680" w:type="dxa"/>
            <w:gridSpan w:val="6"/>
            <w:shd w:val="clear" w:color="auto" w:fill="auto"/>
            <w:vAlign w:val="center"/>
          </w:tcPr>
          <w:p>
            <w:pPr>
              <w:jc w:val="center"/>
              <w:rPr>
                <w:rFonts w:ascii="仿宋" w:hAnsi="仿宋" w:eastAsia="仿宋" w:cs="Arial"/>
                <w:bCs/>
                <w:szCs w:val="21"/>
              </w:rPr>
            </w:pPr>
          </w:p>
        </w:tc>
        <w:tc>
          <w:tcPr>
            <w:tcW w:w="126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邮政编码</w:t>
            </w:r>
          </w:p>
        </w:tc>
        <w:tc>
          <w:tcPr>
            <w:tcW w:w="1620" w:type="dxa"/>
            <w:gridSpan w:val="2"/>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ascii="仿宋" w:hAnsi="仿宋" w:eastAsia="仿宋" w:cs="Arial"/>
                <w:bCs/>
                <w:szCs w:val="21"/>
              </w:rPr>
            </w:pPr>
            <w:r>
              <w:rPr>
                <w:rFonts w:hint="eastAsia" w:ascii="仿宋" w:hAnsi="仿宋" w:eastAsia="仿宋" w:cs="Arial"/>
                <w:bCs/>
                <w:szCs w:val="21"/>
              </w:rPr>
              <w:t>联系方式</w:t>
            </w:r>
          </w:p>
        </w:tc>
        <w:tc>
          <w:tcPr>
            <w:tcW w:w="1080" w:type="dxa"/>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联系人</w:t>
            </w:r>
          </w:p>
        </w:tc>
        <w:tc>
          <w:tcPr>
            <w:tcW w:w="3600" w:type="dxa"/>
            <w:gridSpan w:val="5"/>
            <w:shd w:val="clear" w:color="auto" w:fill="auto"/>
            <w:vAlign w:val="center"/>
          </w:tcPr>
          <w:p>
            <w:pPr>
              <w:jc w:val="center"/>
              <w:rPr>
                <w:rFonts w:ascii="仿宋" w:hAnsi="仿宋" w:eastAsia="仿宋" w:cs="Arial"/>
                <w:bCs/>
                <w:szCs w:val="21"/>
              </w:rPr>
            </w:pPr>
          </w:p>
        </w:tc>
        <w:tc>
          <w:tcPr>
            <w:tcW w:w="126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联系电话</w:t>
            </w:r>
          </w:p>
        </w:tc>
        <w:tc>
          <w:tcPr>
            <w:tcW w:w="1620" w:type="dxa"/>
            <w:gridSpan w:val="2"/>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jc w:val="center"/>
              <w:rPr>
                <w:rFonts w:ascii="仿宋" w:hAnsi="仿宋" w:eastAsia="仿宋" w:cs="Arial"/>
                <w:bCs/>
                <w:szCs w:val="21"/>
              </w:rPr>
            </w:pPr>
          </w:p>
        </w:tc>
        <w:tc>
          <w:tcPr>
            <w:tcW w:w="1080" w:type="dxa"/>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传真</w:t>
            </w:r>
          </w:p>
        </w:tc>
        <w:tc>
          <w:tcPr>
            <w:tcW w:w="3600" w:type="dxa"/>
            <w:gridSpan w:val="5"/>
            <w:shd w:val="clear" w:color="auto" w:fill="auto"/>
            <w:vAlign w:val="center"/>
          </w:tcPr>
          <w:p>
            <w:pPr>
              <w:jc w:val="center"/>
              <w:rPr>
                <w:rFonts w:ascii="仿宋" w:hAnsi="仿宋" w:eastAsia="仿宋" w:cs="Arial"/>
                <w:bCs/>
                <w:szCs w:val="21"/>
              </w:rPr>
            </w:pPr>
          </w:p>
        </w:tc>
        <w:tc>
          <w:tcPr>
            <w:tcW w:w="126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网址</w:t>
            </w:r>
          </w:p>
        </w:tc>
        <w:tc>
          <w:tcPr>
            <w:tcW w:w="1620" w:type="dxa"/>
            <w:gridSpan w:val="2"/>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组织结构</w:t>
            </w:r>
          </w:p>
        </w:tc>
        <w:tc>
          <w:tcPr>
            <w:tcW w:w="7560" w:type="dxa"/>
            <w:gridSpan w:val="11"/>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法定代表人/单位负责人</w:t>
            </w:r>
          </w:p>
        </w:tc>
        <w:tc>
          <w:tcPr>
            <w:tcW w:w="1260" w:type="dxa"/>
            <w:gridSpan w:val="2"/>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姓名</w:t>
            </w:r>
          </w:p>
        </w:tc>
        <w:tc>
          <w:tcPr>
            <w:tcW w:w="1260" w:type="dxa"/>
            <w:shd w:val="clear" w:color="auto" w:fill="auto"/>
            <w:vAlign w:val="center"/>
          </w:tcPr>
          <w:p>
            <w:pPr>
              <w:jc w:val="center"/>
              <w:rPr>
                <w:rFonts w:ascii="仿宋" w:hAnsi="仿宋" w:eastAsia="仿宋" w:cs="Arial"/>
                <w:bCs/>
                <w:szCs w:val="21"/>
              </w:rPr>
            </w:pPr>
          </w:p>
        </w:tc>
        <w:tc>
          <w:tcPr>
            <w:tcW w:w="1260" w:type="dxa"/>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技术职称</w:t>
            </w:r>
          </w:p>
        </w:tc>
        <w:tc>
          <w:tcPr>
            <w:tcW w:w="1260" w:type="dxa"/>
            <w:gridSpan w:val="3"/>
            <w:shd w:val="clear" w:color="auto" w:fill="auto"/>
            <w:vAlign w:val="center"/>
          </w:tcPr>
          <w:p>
            <w:pPr>
              <w:jc w:val="center"/>
              <w:rPr>
                <w:rFonts w:ascii="仿宋" w:hAnsi="仿宋" w:eastAsia="仿宋" w:cs="Arial"/>
                <w:bCs/>
                <w:szCs w:val="21"/>
              </w:rPr>
            </w:pPr>
          </w:p>
        </w:tc>
        <w:tc>
          <w:tcPr>
            <w:tcW w:w="126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联系电话</w:t>
            </w:r>
          </w:p>
        </w:tc>
        <w:tc>
          <w:tcPr>
            <w:tcW w:w="1260" w:type="dxa"/>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技术负责人</w:t>
            </w:r>
          </w:p>
        </w:tc>
        <w:tc>
          <w:tcPr>
            <w:tcW w:w="1260" w:type="dxa"/>
            <w:gridSpan w:val="2"/>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姓名</w:t>
            </w:r>
          </w:p>
        </w:tc>
        <w:tc>
          <w:tcPr>
            <w:tcW w:w="1260" w:type="dxa"/>
            <w:shd w:val="clear" w:color="auto" w:fill="auto"/>
            <w:vAlign w:val="center"/>
          </w:tcPr>
          <w:p>
            <w:pPr>
              <w:jc w:val="center"/>
              <w:rPr>
                <w:rFonts w:ascii="仿宋" w:hAnsi="仿宋" w:eastAsia="仿宋" w:cs="Arial"/>
                <w:bCs/>
                <w:szCs w:val="21"/>
              </w:rPr>
            </w:pPr>
          </w:p>
        </w:tc>
        <w:tc>
          <w:tcPr>
            <w:tcW w:w="1260" w:type="dxa"/>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技术职称</w:t>
            </w:r>
          </w:p>
        </w:tc>
        <w:tc>
          <w:tcPr>
            <w:tcW w:w="1260" w:type="dxa"/>
            <w:gridSpan w:val="3"/>
            <w:shd w:val="clear" w:color="auto" w:fill="auto"/>
            <w:vAlign w:val="center"/>
          </w:tcPr>
          <w:p>
            <w:pPr>
              <w:jc w:val="center"/>
              <w:rPr>
                <w:rFonts w:ascii="仿宋" w:hAnsi="仿宋" w:eastAsia="仿宋" w:cs="Arial"/>
                <w:bCs/>
                <w:szCs w:val="21"/>
              </w:rPr>
            </w:pPr>
          </w:p>
        </w:tc>
        <w:tc>
          <w:tcPr>
            <w:tcW w:w="126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联系电话</w:t>
            </w:r>
          </w:p>
        </w:tc>
        <w:tc>
          <w:tcPr>
            <w:tcW w:w="1260" w:type="dxa"/>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成立时间</w:t>
            </w:r>
          </w:p>
        </w:tc>
        <w:tc>
          <w:tcPr>
            <w:tcW w:w="2520" w:type="dxa"/>
            <w:gridSpan w:val="3"/>
            <w:vAlign w:val="center"/>
          </w:tcPr>
          <w:p>
            <w:pPr>
              <w:jc w:val="center"/>
              <w:rPr>
                <w:rFonts w:ascii="仿宋" w:hAnsi="仿宋" w:eastAsia="仿宋" w:cs="Arial"/>
                <w:bCs/>
                <w:szCs w:val="21"/>
              </w:rPr>
            </w:pPr>
          </w:p>
        </w:tc>
        <w:tc>
          <w:tcPr>
            <w:tcW w:w="5040" w:type="dxa"/>
            <w:gridSpan w:val="8"/>
            <w:vAlign w:val="center"/>
          </w:tcPr>
          <w:p>
            <w:pPr>
              <w:jc w:val="center"/>
              <w:rPr>
                <w:rFonts w:ascii="仿宋" w:hAnsi="仿宋" w:eastAsia="仿宋" w:cs="Arial"/>
                <w:bCs/>
                <w:szCs w:val="21"/>
              </w:rPr>
            </w:pPr>
            <w:r>
              <w:rPr>
                <w:rFonts w:hint="eastAsia" w:ascii="仿宋" w:hAnsi="仿宋" w:eastAsia="仿宋" w:cs="Arial"/>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企业资质等级</w:t>
            </w:r>
          </w:p>
        </w:tc>
        <w:tc>
          <w:tcPr>
            <w:tcW w:w="2520" w:type="dxa"/>
            <w:gridSpan w:val="3"/>
            <w:shd w:val="clear" w:color="auto" w:fill="auto"/>
            <w:vAlign w:val="center"/>
          </w:tcPr>
          <w:p>
            <w:pPr>
              <w:jc w:val="center"/>
              <w:rPr>
                <w:rFonts w:ascii="仿宋" w:hAnsi="仿宋" w:eastAsia="仿宋" w:cs="Arial"/>
                <w:bCs/>
                <w:szCs w:val="21"/>
              </w:rPr>
            </w:pPr>
          </w:p>
        </w:tc>
        <w:tc>
          <w:tcPr>
            <w:tcW w:w="1680" w:type="dxa"/>
            <w:gridSpan w:val="2"/>
            <w:vMerge w:val="restart"/>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其中</w:t>
            </w:r>
          </w:p>
        </w:tc>
        <w:tc>
          <w:tcPr>
            <w:tcW w:w="168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项目经理</w:t>
            </w:r>
          </w:p>
        </w:tc>
        <w:tc>
          <w:tcPr>
            <w:tcW w:w="1680" w:type="dxa"/>
            <w:gridSpan w:val="3"/>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营业执照</w:t>
            </w:r>
            <w:r>
              <w:rPr>
                <w:rFonts w:hint="eastAsia" w:ascii="仿宋" w:hAnsi="仿宋" w:eastAsia="仿宋"/>
              </w:rPr>
              <w:t>号</w:t>
            </w:r>
          </w:p>
        </w:tc>
        <w:tc>
          <w:tcPr>
            <w:tcW w:w="2520" w:type="dxa"/>
            <w:gridSpan w:val="3"/>
            <w:shd w:val="clear" w:color="auto" w:fill="auto"/>
            <w:vAlign w:val="center"/>
          </w:tcPr>
          <w:p>
            <w:pPr>
              <w:jc w:val="center"/>
              <w:rPr>
                <w:rFonts w:ascii="仿宋" w:hAnsi="仿宋" w:eastAsia="仿宋" w:cs="Arial"/>
                <w:bCs/>
                <w:szCs w:val="21"/>
              </w:rPr>
            </w:pPr>
          </w:p>
        </w:tc>
        <w:tc>
          <w:tcPr>
            <w:tcW w:w="1680" w:type="dxa"/>
            <w:gridSpan w:val="2"/>
            <w:vMerge w:val="continue"/>
            <w:shd w:val="clear" w:color="auto" w:fill="auto"/>
            <w:vAlign w:val="center"/>
          </w:tcPr>
          <w:p>
            <w:pPr>
              <w:jc w:val="center"/>
              <w:rPr>
                <w:rFonts w:ascii="仿宋" w:hAnsi="仿宋" w:eastAsia="仿宋" w:cs="Arial"/>
                <w:bCs/>
                <w:szCs w:val="21"/>
              </w:rPr>
            </w:pPr>
          </w:p>
        </w:tc>
        <w:tc>
          <w:tcPr>
            <w:tcW w:w="168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高级职称人员</w:t>
            </w:r>
          </w:p>
        </w:tc>
        <w:tc>
          <w:tcPr>
            <w:tcW w:w="1680" w:type="dxa"/>
            <w:gridSpan w:val="3"/>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注册资金</w:t>
            </w:r>
          </w:p>
        </w:tc>
        <w:tc>
          <w:tcPr>
            <w:tcW w:w="2520" w:type="dxa"/>
            <w:gridSpan w:val="3"/>
            <w:shd w:val="clear" w:color="auto" w:fill="auto"/>
            <w:vAlign w:val="center"/>
          </w:tcPr>
          <w:p>
            <w:pPr>
              <w:jc w:val="center"/>
              <w:rPr>
                <w:rFonts w:ascii="仿宋" w:hAnsi="仿宋" w:eastAsia="仿宋" w:cs="Arial"/>
                <w:bCs/>
                <w:szCs w:val="21"/>
              </w:rPr>
            </w:pPr>
          </w:p>
        </w:tc>
        <w:tc>
          <w:tcPr>
            <w:tcW w:w="1680" w:type="dxa"/>
            <w:gridSpan w:val="2"/>
            <w:vMerge w:val="continue"/>
            <w:shd w:val="clear" w:color="auto" w:fill="auto"/>
            <w:vAlign w:val="center"/>
          </w:tcPr>
          <w:p>
            <w:pPr>
              <w:jc w:val="center"/>
              <w:rPr>
                <w:rFonts w:ascii="仿宋" w:hAnsi="仿宋" w:eastAsia="仿宋" w:cs="Arial"/>
                <w:bCs/>
                <w:szCs w:val="21"/>
              </w:rPr>
            </w:pPr>
          </w:p>
        </w:tc>
        <w:tc>
          <w:tcPr>
            <w:tcW w:w="168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中级职称人员</w:t>
            </w:r>
          </w:p>
        </w:tc>
        <w:tc>
          <w:tcPr>
            <w:tcW w:w="1680" w:type="dxa"/>
            <w:gridSpan w:val="3"/>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开户银行</w:t>
            </w:r>
          </w:p>
        </w:tc>
        <w:tc>
          <w:tcPr>
            <w:tcW w:w="2520" w:type="dxa"/>
            <w:gridSpan w:val="3"/>
            <w:shd w:val="clear" w:color="auto" w:fill="auto"/>
            <w:vAlign w:val="center"/>
          </w:tcPr>
          <w:p>
            <w:pPr>
              <w:jc w:val="center"/>
              <w:rPr>
                <w:rFonts w:ascii="仿宋" w:hAnsi="仿宋" w:eastAsia="仿宋" w:cs="Arial"/>
                <w:bCs/>
                <w:szCs w:val="21"/>
              </w:rPr>
            </w:pPr>
          </w:p>
        </w:tc>
        <w:tc>
          <w:tcPr>
            <w:tcW w:w="1680" w:type="dxa"/>
            <w:gridSpan w:val="2"/>
            <w:vMerge w:val="continue"/>
            <w:shd w:val="clear" w:color="auto" w:fill="auto"/>
            <w:vAlign w:val="center"/>
          </w:tcPr>
          <w:p>
            <w:pPr>
              <w:jc w:val="center"/>
              <w:rPr>
                <w:rFonts w:ascii="仿宋" w:hAnsi="仿宋" w:eastAsia="仿宋" w:cs="Arial"/>
                <w:bCs/>
                <w:szCs w:val="21"/>
              </w:rPr>
            </w:pPr>
          </w:p>
        </w:tc>
        <w:tc>
          <w:tcPr>
            <w:tcW w:w="168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初级职称人员</w:t>
            </w:r>
          </w:p>
        </w:tc>
        <w:tc>
          <w:tcPr>
            <w:tcW w:w="1680" w:type="dxa"/>
            <w:gridSpan w:val="3"/>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账号</w:t>
            </w:r>
          </w:p>
        </w:tc>
        <w:tc>
          <w:tcPr>
            <w:tcW w:w="2520" w:type="dxa"/>
            <w:gridSpan w:val="3"/>
            <w:shd w:val="clear" w:color="auto" w:fill="auto"/>
            <w:vAlign w:val="center"/>
          </w:tcPr>
          <w:p>
            <w:pPr>
              <w:jc w:val="center"/>
              <w:rPr>
                <w:rFonts w:ascii="仿宋" w:hAnsi="仿宋" w:eastAsia="仿宋" w:cs="Arial"/>
                <w:bCs/>
                <w:szCs w:val="21"/>
              </w:rPr>
            </w:pPr>
          </w:p>
        </w:tc>
        <w:tc>
          <w:tcPr>
            <w:tcW w:w="1680" w:type="dxa"/>
            <w:gridSpan w:val="2"/>
            <w:vMerge w:val="continue"/>
            <w:shd w:val="clear" w:color="auto" w:fill="auto"/>
            <w:vAlign w:val="center"/>
          </w:tcPr>
          <w:p>
            <w:pPr>
              <w:jc w:val="center"/>
              <w:rPr>
                <w:rFonts w:ascii="仿宋" w:hAnsi="仿宋" w:eastAsia="仿宋" w:cs="Arial"/>
                <w:bCs/>
                <w:szCs w:val="21"/>
              </w:rPr>
            </w:pPr>
          </w:p>
        </w:tc>
        <w:tc>
          <w:tcPr>
            <w:tcW w:w="168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技工</w:t>
            </w:r>
          </w:p>
        </w:tc>
        <w:tc>
          <w:tcPr>
            <w:tcW w:w="1680" w:type="dxa"/>
            <w:gridSpan w:val="3"/>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经营范围</w:t>
            </w:r>
          </w:p>
        </w:tc>
        <w:tc>
          <w:tcPr>
            <w:tcW w:w="7560" w:type="dxa"/>
            <w:gridSpan w:val="11"/>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备注</w:t>
            </w:r>
          </w:p>
        </w:tc>
        <w:tc>
          <w:tcPr>
            <w:tcW w:w="7560" w:type="dxa"/>
            <w:gridSpan w:val="11"/>
            <w:vAlign w:val="center"/>
          </w:tcPr>
          <w:p>
            <w:pPr>
              <w:jc w:val="center"/>
              <w:rPr>
                <w:rFonts w:ascii="仿宋" w:hAnsi="仿宋" w:eastAsia="仿宋" w:cs="Arial"/>
                <w:bCs/>
                <w:szCs w:val="21"/>
              </w:rPr>
            </w:pPr>
          </w:p>
        </w:tc>
      </w:tr>
    </w:tbl>
    <w:p>
      <w:pPr>
        <w:adjustRightInd w:val="0"/>
        <w:spacing w:line="400" w:lineRule="exact"/>
        <w:jc w:val="left"/>
        <w:rPr>
          <w:rFonts w:ascii="仿宋" w:hAnsi="仿宋" w:eastAsia="仿宋"/>
          <w:sz w:val="24"/>
        </w:rPr>
      </w:pPr>
    </w:p>
    <w:p>
      <w:pPr>
        <w:adjustRightInd w:val="0"/>
        <w:spacing w:line="400" w:lineRule="exact"/>
        <w:jc w:val="left"/>
        <w:rPr>
          <w:rFonts w:ascii="仿宋" w:hAnsi="仿宋" w:eastAsia="仿宋"/>
          <w:sz w:val="24"/>
        </w:rPr>
      </w:pPr>
      <w:r>
        <w:rPr>
          <w:rFonts w:hint="eastAsia" w:ascii="仿宋" w:hAnsi="仿宋" w:eastAsia="仿宋"/>
          <w:sz w:val="24"/>
        </w:rPr>
        <w:t>供应商名称：XXX（盖单位公章）</w:t>
      </w:r>
    </w:p>
    <w:p>
      <w:pPr>
        <w:adjustRightInd w:val="0"/>
        <w:spacing w:line="400" w:lineRule="exact"/>
        <w:jc w:val="left"/>
        <w:rPr>
          <w:rFonts w:ascii="仿宋" w:hAnsi="仿宋" w:eastAsia="仿宋"/>
          <w:bCs/>
          <w:sz w:val="24"/>
        </w:rPr>
      </w:pPr>
      <w:r>
        <w:rPr>
          <w:rFonts w:hint="eastAsia" w:ascii="仿宋" w:hAnsi="仿宋" w:eastAsia="仿宋"/>
          <w:bCs/>
          <w:sz w:val="24"/>
        </w:rPr>
        <w:t>法定代表人/单位负责人或授权代表</w:t>
      </w:r>
      <w:r>
        <w:rPr>
          <w:rFonts w:hint="eastAsia" w:ascii="仿宋" w:hAnsi="仿宋" w:eastAsia="仿宋"/>
          <w:sz w:val="24"/>
        </w:rPr>
        <w:t>（签字或加盖个人印章）</w:t>
      </w:r>
      <w:r>
        <w:rPr>
          <w:rFonts w:hint="eastAsia" w:ascii="仿宋" w:hAnsi="仿宋" w:eastAsia="仿宋"/>
          <w:bCs/>
          <w:sz w:val="24"/>
        </w:rPr>
        <w:t>：XXX</w:t>
      </w:r>
    </w:p>
    <w:p>
      <w:pPr>
        <w:adjustRightInd w:val="0"/>
        <w:spacing w:line="400" w:lineRule="exact"/>
        <w:jc w:val="left"/>
        <w:rPr>
          <w:rFonts w:ascii="仿宋" w:hAnsi="仿宋" w:eastAsia="仿宋"/>
          <w:bCs/>
          <w:sz w:val="24"/>
        </w:rPr>
      </w:pPr>
      <w:r>
        <w:rPr>
          <w:rFonts w:hint="eastAsia" w:ascii="仿宋" w:hAnsi="仿宋" w:eastAsia="仿宋"/>
          <w:bCs/>
          <w:sz w:val="24"/>
        </w:rPr>
        <w:t>日  期：XXX年XXX月XXX日</w:t>
      </w:r>
    </w:p>
    <w:p>
      <w:pPr>
        <w:widowControl/>
        <w:jc w:val="left"/>
        <w:rPr>
          <w:rFonts w:ascii="仿宋" w:hAnsi="仿宋" w:eastAsia="仿宋"/>
          <w:sz w:val="24"/>
        </w:rPr>
      </w:pPr>
      <w:r>
        <w:rPr>
          <w:rFonts w:ascii="仿宋" w:hAnsi="仿宋" w:eastAsia="仿宋"/>
          <w:sz w:val="24"/>
        </w:rPr>
        <w:br w:type="page"/>
      </w:r>
    </w:p>
    <w:p>
      <w:pPr>
        <w:widowControl/>
        <w:spacing w:line="360" w:lineRule="atLeast"/>
        <w:ind w:firstLine="630" w:firstLineChars="196"/>
        <w:jc w:val="left"/>
        <w:outlineLvl w:val="1"/>
        <w:rPr>
          <w:rFonts w:ascii="仿宋" w:hAnsi="仿宋" w:eastAsia="仿宋"/>
          <w:sz w:val="24"/>
        </w:rPr>
      </w:pPr>
      <w:r>
        <w:rPr>
          <w:rFonts w:hint="eastAsia" w:ascii="仿宋" w:hAnsi="仿宋" w:eastAsia="仿宋"/>
          <w:b/>
          <w:sz w:val="32"/>
          <w:szCs w:val="32"/>
        </w:rPr>
        <w:t>格式2-5</w:t>
      </w:r>
    </w:p>
    <w:p>
      <w:pPr>
        <w:pStyle w:val="3"/>
        <w:keepNext w:val="0"/>
        <w:keepLines w:val="0"/>
        <w:spacing w:line="400" w:lineRule="exact"/>
        <w:jc w:val="center"/>
        <w:rPr>
          <w:rFonts w:ascii="仿宋" w:hAnsi="仿宋" w:eastAsia="仿宋"/>
          <w:bCs w:val="0"/>
          <w:szCs w:val="28"/>
        </w:rPr>
      </w:pPr>
      <w:r>
        <w:rPr>
          <w:rFonts w:hint="eastAsia" w:ascii="仿宋" w:hAnsi="仿宋" w:eastAsia="仿宋"/>
          <w:b w:val="0"/>
          <w:bCs w:val="0"/>
          <w:szCs w:val="28"/>
        </w:rPr>
        <w:t xml:space="preserve"> 制造商家授权书（如</w:t>
      </w:r>
      <w:r>
        <w:rPr>
          <w:rFonts w:ascii="仿宋" w:hAnsi="仿宋" w:eastAsia="仿宋"/>
          <w:b w:val="0"/>
          <w:bCs w:val="0"/>
          <w:szCs w:val="28"/>
        </w:rPr>
        <w:t>涉及</w:t>
      </w:r>
      <w:r>
        <w:rPr>
          <w:rFonts w:hint="eastAsia" w:ascii="仿宋" w:hAnsi="仿宋" w:eastAsia="仿宋"/>
          <w:b w:val="0"/>
          <w:bCs w:val="0"/>
          <w:szCs w:val="28"/>
        </w:rPr>
        <w:t>）</w:t>
      </w:r>
    </w:p>
    <w:p>
      <w:pPr>
        <w:spacing w:line="400" w:lineRule="exact"/>
        <w:jc w:val="center"/>
        <w:rPr>
          <w:rFonts w:ascii="仿宋" w:hAnsi="仿宋" w:eastAsia="仿宋"/>
          <w:b/>
          <w:sz w:val="44"/>
        </w:rPr>
      </w:pPr>
    </w:p>
    <w:p>
      <w:pPr>
        <w:spacing w:line="400" w:lineRule="exact"/>
        <w:rPr>
          <w:rFonts w:ascii="仿宋" w:hAnsi="仿宋" w:eastAsia="仿宋"/>
          <w:sz w:val="24"/>
        </w:rPr>
      </w:pPr>
      <w:r>
        <w:rPr>
          <w:rFonts w:hint="eastAsia" w:ascii="仿宋" w:hAnsi="仿宋" w:eastAsia="仿宋"/>
          <w:sz w:val="24"/>
        </w:rPr>
        <w:t>XXX（采购人名称）：</w:t>
      </w:r>
    </w:p>
    <w:p>
      <w:pPr>
        <w:spacing w:line="400" w:lineRule="exact"/>
        <w:ind w:firstLine="480" w:firstLineChars="200"/>
        <w:jc w:val="left"/>
        <w:rPr>
          <w:rFonts w:ascii="仿宋" w:hAnsi="仿宋" w:eastAsia="仿宋"/>
          <w:sz w:val="24"/>
        </w:rPr>
      </w:pPr>
      <w:r>
        <w:rPr>
          <w:rFonts w:hint="eastAsia" w:ascii="仿宋" w:hAnsi="仿宋" w:eastAsia="仿宋"/>
          <w:sz w:val="24"/>
        </w:rPr>
        <w:t>XXX（制造商家名称）是在XXX（国名）依法登记注册的，其厂址现在XXX。</w:t>
      </w:r>
    </w:p>
    <w:p>
      <w:pPr>
        <w:spacing w:line="400" w:lineRule="exact"/>
        <w:ind w:firstLine="480" w:firstLineChars="200"/>
        <w:jc w:val="left"/>
        <w:rPr>
          <w:rFonts w:ascii="仿宋" w:hAnsi="仿宋" w:eastAsia="仿宋"/>
          <w:sz w:val="24"/>
        </w:rPr>
      </w:pPr>
      <w:r>
        <w:rPr>
          <w:rFonts w:hint="eastAsia" w:ascii="仿宋" w:hAnsi="仿宋" w:eastAsia="仿宋"/>
          <w:sz w:val="24"/>
        </w:rPr>
        <w:t>XXX（被授权公司名称）是在XXX（国名）依法登记注册的，其主要营业地点现在XXXX。</w:t>
      </w:r>
    </w:p>
    <w:p>
      <w:pPr>
        <w:spacing w:line="400" w:lineRule="exact"/>
        <w:ind w:firstLine="480" w:firstLineChars="200"/>
        <w:jc w:val="left"/>
        <w:rPr>
          <w:rFonts w:ascii="仿宋" w:hAnsi="仿宋" w:eastAsia="仿宋"/>
          <w:sz w:val="24"/>
        </w:rPr>
      </w:pPr>
      <w:r>
        <w:rPr>
          <w:rFonts w:hint="eastAsia" w:ascii="仿宋" w:hAnsi="仿宋" w:eastAsia="仿宋"/>
          <w:sz w:val="24"/>
        </w:rPr>
        <w:t>XXX（制造商家名称）授权XXX（被授权公司名称）为我方制造的XXX品牌产品的合法销售商（授权销售的产品清单附后），参加XXX项目第XXX包的报价，全权处理与该产品采购的有关事宜，并对我方具有约束力。</w:t>
      </w:r>
    </w:p>
    <w:p>
      <w:pPr>
        <w:pStyle w:val="8"/>
        <w:spacing w:line="400" w:lineRule="exact"/>
        <w:rPr>
          <w:rFonts w:ascii="仿宋" w:hAnsi="仿宋" w:eastAsia="仿宋"/>
          <w:sz w:val="24"/>
          <w:szCs w:val="24"/>
        </w:rPr>
      </w:pPr>
      <w:r>
        <w:rPr>
          <w:rFonts w:hint="eastAsia" w:ascii="仿宋" w:hAnsi="仿宋" w:eastAsia="仿宋"/>
          <w:sz w:val="24"/>
          <w:szCs w:val="24"/>
        </w:rPr>
        <w:t>作为制造商，我方承诺，为本次采购提供的货物为原厂制造、合法渠道供应的全新产品。我方保证以政府采购合作者来约束自己，并对该报价共同承担和分别承担采购文件中规定的义务。</w:t>
      </w:r>
    </w:p>
    <w:p>
      <w:pPr>
        <w:spacing w:line="400" w:lineRule="exact"/>
        <w:ind w:firstLine="630"/>
        <w:rPr>
          <w:rFonts w:ascii="仿宋" w:hAnsi="仿宋" w:eastAsia="仿宋"/>
          <w:sz w:val="24"/>
        </w:rPr>
      </w:pPr>
    </w:p>
    <w:p>
      <w:pPr>
        <w:spacing w:line="400" w:lineRule="exact"/>
        <w:ind w:firstLine="480" w:firstLineChars="200"/>
        <w:rPr>
          <w:rFonts w:ascii="仿宋" w:hAnsi="仿宋" w:eastAsia="仿宋"/>
          <w:sz w:val="24"/>
        </w:rPr>
      </w:pPr>
      <w:r>
        <w:rPr>
          <w:rFonts w:hint="eastAsia" w:ascii="仿宋" w:hAnsi="仿宋" w:eastAsia="仿宋"/>
          <w:sz w:val="24"/>
        </w:rPr>
        <w:t xml:space="preserve">授权单位名称：XXX（盖单位公章） </w:t>
      </w:r>
    </w:p>
    <w:p>
      <w:pPr>
        <w:spacing w:line="400" w:lineRule="exact"/>
        <w:ind w:firstLine="480" w:firstLineChars="200"/>
        <w:rPr>
          <w:rFonts w:ascii="仿宋" w:hAnsi="仿宋" w:eastAsia="仿宋"/>
          <w:sz w:val="24"/>
        </w:rPr>
      </w:pPr>
      <w:r>
        <w:rPr>
          <w:rFonts w:hint="eastAsia" w:ascii="仿宋" w:hAnsi="仿宋" w:eastAsia="仿宋"/>
          <w:sz w:val="24"/>
        </w:rPr>
        <w:t>日期：XXX年XXX月XXX日</w:t>
      </w:r>
    </w:p>
    <w:p>
      <w:pPr>
        <w:spacing w:line="400" w:lineRule="exact"/>
        <w:ind w:firstLine="480" w:firstLineChars="200"/>
        <w:rPr>
          <w:rFonts w:ascii="仿宋" w:hAnsi="仿宋" w:eastAsia="仿宋"/>
          <w:sz w:val="24"/>
        </w:rPr>
      </w:pPr>
      <w:r>
        <w:rPr>
          <w:rFonts w:hint="eastAsia" w:ascii="仿宋" w:hAnsi="仿宋" w:eastAsia="仿宋"/>
          <w:sz w:val="24"/>
        </w:rPr>
        <w:t>附：授权销售产品清单</w:t>
      </w:r>
    </w:p>
    <w:p>
      <w:pPr>
        <w:spacing w:line="400" w:lineRule="exact"/>
        <w:rPr>
          <w:rFonts w:ascii="仿宋" w:hAnsi="仿宋" w:eastAsia="仿宋"/>
          <w:sz w:val="32"/>
        </w:rPr>
      </w:pPr>
    </w:p>
    <w:p>
      <w:pPr>
        <w:pStyle w:val="46"/>
        <w:ind w:firstLine="480"/>
        <w:rPr>
          <w:rFonts w:ascii="仿宋" w:hAnsi="仿宋" w:eastAsia="仿宋"/>
        </w:rPr>
      </w:pPr>
    </w:p>
    <w:p>
      <w:pPr>
        <w:spacing w:line="400" w:lineRule="exact"/>
        <w:ind w:firstLine="480" w:firstLineChars="200"/>
        <w:rPr>
          <w:rFonts w:ascii="仿宋" w:hAnsi="仿宋" w:eastAsia="仿宋"/>
          <w:kern w:val="0"/>
          <w:sz w:val="24"/>
        </w:rPr>
      </w:pPr>
      <w:r>
        <w:rPr>
          <w:rFonts w:hint="eastAsia" w:ascii="仿宋" w:hAnsi="仿宋" w:eastAsia="仿宋"/>
          <w:kern w:val="0"/>
          <w:sz w:val="24"/>
        </w:rPr>
        <w:t>注：1.供应商也可提供制造商家自有的授权格式文件，但授权文件中必须明确：制造商和被授权单位的名称及登记注册地、参加报价的项目及采购编号、授权产品、授权日期、授权单位的公章</w:t>
      </w:r>
      <w:r>
        <w:rPr>
          <w:rFonts w:hint="eastAsia" w:ascii="仿宋" w:hAnsi="仿宋" w:eastAsia="仿宋"/>
          <w:sz w:val="24"/>
        </w:rPr>
        <w:t>。制造厂家可以是派出机构。若由代理商授权的，须同时提供证明代理商有授权资格</w:t>
      </w:r>
      <w:r>
        <w:rPr>
          <w:rFonts w:hint="eastAsia" w:ascii="仿宋" w:hAnsi="仿宋" w:eastAsia="仿宋"/>
          <w:kern w:val="0"/>
          <w:sz w:val="24"/>
        </w:rPr>
        <w:t>的证明文件复印件。（若由国外制造厂家直接授权的，签字或盖章均可）</w:t>
      </w:r>
    </w:p>
    <w:p>
      <w:pPr>
        <w:spacing w:line="400" w:lineRule="exact"/>
        <w:ind w:firstLine="480" w:firstLineChars="200"/>
        <w:rPr>
          <w:rFonts w:ascii="仿宋" w:hAnsi="仿宋" w:eastAsia="仿宋"/>
          <w:kern w:val="0"/>
          <w:sz w:val="24"/>
        </w:rPr>
      </w:pPr>
      <w:r>
        <w:rPr>
          <w:rFonts w:hint="eastAsia" w:ascii="仿宋" w:hAnsi="仿宋" w:eastAsia="仿宋"/>
          <w:kern w:val="0"/>
          <w:sz w:val="24"/>
        </w:rPr>
        <w:t>2.对技术服务标准统一、市场竞争充分且可以在成交后通过合法渠道获得产品的采购项目，或者采购文件特别注明不需要提供授权书的采购项目，可以不提供制造厂家授权书。</w:t>
      </w:r>
    </w:p>
    <w:p>
      <w:pPr>
        <w:widowControl/>
        <w:jc w:val="left"/>
        <w:rPr>
          <w:rFonts w:ascii="仿宋" w:hAnsi="仿宋" w:eastAsia="仿宋"/>
          <w:sz w:val="24"/>
        </w:rPr>
      </w:pPr>
      <w:r>
        <w:rPr>
          <w:rFonts w:ascii="仿宋" w:hAnsi="仿宋" w:eastAsia="仿宋"/>
          <w:sz w:val="24"/>
        </w:rPr>
        <w:br w:type="page"/>
      </w:r>
    </w:p>
    <w:p>
      <w:pPr>
        <w:jc w:val="left"/>
        <w:rPr>
          <w:rFonts w:ascii="仿宋" w:hAnsi="仿宋" w:eastAsia="仿宋"/>
          <w:b/>
          <w:bCs/>
          <w:sz w:val="32"/>
          <w:szCs w:val="32"/>
        </w:rPr>
      </w:pPr>
      <w:r>
        <w:rPr>
          <w:rFonts w:hint="eastAsia" w:ascii="仿宋" w:hAnsi="仿宋" w:eastAsia="仿宋"/>
          <w:b/>
          <w:sz w:val="32"/>
          <w:szCs w:val="32"/>
        </w:rPr>
        <w:t>格式2-6</w:t>
      </w:r>
    </w:p>
    <w:p>
      <w:pPr>
        <w:jc w:val="center"/>
        <w:rPr>
          <w:rFonts w:ascii="仿宋" w:hAnsi="仿宋" w:eastAsia="仿宋"/>
          <w:b/>
          <w:bCs/>
          <w:sz w:val="32"/>
          <w:szCs w:val="32"/>
        </w:rPr>
      </w:pPr>
      <w:r>
        <w:rPr>
          <w:rFonts w:hint="eastAsia" w:ascii="仿宋" w:hAnsi="仿宋" w:eastAsia="仿宋"/>
          <w:b/>
          <w:bCs/>
          <w:sz w:val="32"/>
          <w:szCs w:val="32"/>
        </w:rPr>
        <w:t xml:space="preserve"> 技术、服务要求应答表</w:t>
      </w:r>
    </w:p>
    <w:p>
      <w:pPr>
        <w:jc w:val="center"/>
        <w:rPr>
          <w:rFonts w:ascii="仿宋" w:hAnsi="仿宋" w:eastAsia="仿宋"/>
          <w:b/>
          <w:bCs/>
          <w:sz w:val="32"/>
          <w:szCs w:val="32"/>
        </w:rPr>
      </w:pPr>
    </w:p>
    <w:tbl>
      <w:tblPr>
        <w:tblStyle w:val="19"/>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992"/>
        <w:gridCol w:w="992"/>
        <w:gridCol w:w="992"/>
        <w:gridCol w:w="2836"/>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46" w:type="dxa"/>
            <w:vAlign w:val="center"/>
          </w:tcPr>
          <w:p>
            <w:pPr>
              <w:jc w:val="center"/>
              <w:rPr>
                <w:rFonts w:ascii="仿宋" w:hAnsi="仿宋" w:eastAsia="仿宋"/>
                <w:sz w:val="24"/>
              </w:rPr>
            </w:pPr>
            <w:r>
              <w:rPr>
                <w:rFonts w:hint="eastAsia" w:ascii="仿宋" w:hAnsi="仿宋" w:eastAsia="仿宋"/>
                <w:sz w:val="24"/>
              </w:rPr>
              <w:t>序号</w:t>
            </w:r>
          </w:p>
        </w:tc>
        <w:tc>
          <w:tcPr>
            <w:tcW w:w="992" w:type="dxa"/>
            <w:vAlign w:val="center"/>
          </w:tcPr>
          <w:p>
            <w:pPr>
              <w:jc w:val="center"/>
              <w:rPr>
                <w:rFonts w:ascii="仿宋" w:hAnsi="仿宋" w:eastAsia="仿宋"/>
                <w:sz w:val="24"/>
              </w:rPr>
            </w:pPr>
            <w:r>
              <w:rPr>
                <w:rFonts w:hint="eastAsia" w:ascii="仿宋" w:hAnsi="仿宋" w:eastAsia="仿宋"/>
                <w:sz w:val="24"/>
              </w:rPr>
              <w:t>包号</w:t>
            </w:r>
          </w:p>
        </w:tc>
        <w:tc>
          <w:tcPr>
            <w:tcW w:w="992" w:type="dxa"/>
            <w:vAlign w:val="center"/>
          </w:tcPr>
          <w:p>
            <w:pPr>
              <w:jc w:val="center"/>
              <w:rPr>
                <w:rFonts w:ascii="仿宋" w:hAnsi="仿宋" w:eastAsia="仿宋"/>
                <w:sz w:val="24"/>
              </w:rPr>
            </w:pPr>
            <w:r>
              <w:rPr>
                <w:rFonts w:hint="eastAsia" w:ascii="仿宋" w:hAnsi="仿宋" w:eastAsia="仿宋"/>
                <w:sz w:val="24"/>
              </w:rPr>
              <w:t>产品</w:t>
            </w:r>
            <w:r>
              <w:rPr>
                <w:rFonts w:ascii="仿宋" w:hAnsi="仿宋" w:eastAsia="仿宋"/>
                <w:sz w:val="24"/>
              </w:rPr>
              <w:t>名称</w:t>
            </w:r>
          </w:p>
        </w:tc>
        <w:tc>
          <w:tcPr>
            <w:tcW w:w="992" w:type="dxa"/>
            <w:vAlign w:val="center"/>
          </w:tcPr>
          <w:p>
            <w:pPr>
              <w:jc w:val="center"/>
              <w:rPr>
                <w:rFonts w:ascii="仿宋" w:hAnsi="仿宋" w:eastAsia="仿宋"/>
                <w:sz w:val="24"/>
              </w:rPr>
            </w:pPr>
            <w:r>
              <w:rPr>
                <w:rFonts w:hint="eastAsia" w:ascii="仿宋" w:hAnsi="仿宋" w:eastAsia="仿宋"/>
                <w:sz w:val="24"/>
              </w:rPr>
              <w:t>制造</w:t>
            </w:r>
            <w:r>
              <w:rPr>
                <w:rFonts w:ascii="仿宋" w:hAnsi="仿宋" w:eastAsia="仿宋"/>
                <w:sz w:val="24"/>
              </w:rPr>
              <w:t>商家及规格型号</w:t>
            </w:r>
          </w:p>
        </w:tc>
        <w:tc>
          <w:tcPr>
            <w:tcW w:w="2836" w:type="dxa"/>
            <w:vAlign w:val="center"/>
          </w:tcPr>
          <w:p>
            <w:pPr>
              <w:jc w:val="center"/>
              <w:rPr>
                <w:rFonts w:ascii="仿宋" w:hAnsi="仿宋" w:eastAsia="仿宋"/>
                <w:sz w:val="24"/>
              </w:rPr>
            </w:pPr>
            <w:r>
              <w:rPr>
                <w:rFonts w:hint="eastAsia" w:ascii="仿宋" w:hAnsi="仿宋" w:eastAsia="仿宋"/>
                <w:sz w:val="24"/>
              </w:rPr>
              <w:t>采购文件要求</w:t>
            </w:r>
          </w:p>
        </w:tc>
        <w:tc>
          <w:tcPr>
            <w:tcW w:w="3543" w:type="dxa"/>
            <w:vAlign w:val="center"/>
          </w:tcPr>
          <w:p>
            <w:pPr>
              <w:jc w:val="center"/>
              <w:rPr>
                <w:rFonts w:ascii="仿宋" w:hAnsi="仿宋" w:eastAsia="仿宋"/>
                <w:sz w:val="24"/>
              </w:rPr>
            </w:pPr>
            <w:r>
              <w:rPr>
                <w:rFonts w:hint="eastAsia" w:ascii="仿宋" w:hAnsi="仿宋" w:eastAsia="仿宋"/>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46" w:type="dxa"/>
          </w:tcPr>
          <w:p>
            <w:pPr>
              <w:jc w:val="center"/>
              <w:rPr>
                <w:rFonts w:ascii="仿宋" w:hAnsi="仿宋" w:eastAsia="仿宋"/>
                <w:sz w:val="24"/>
              </w:rPr>
            </w:pPr>
          </w:p>
        </w:tc>
        <w:tc>
          <w:tcPr>
            <w:tcW w:w="992" w:type="dxa"/>
          </w:tcPr>
          <w:p>
            <w:pPr>
              <w:jc w:val="center"/>
              <w:rPr>
                <w:rFonts w:ascii="仿宋" w:hAnsi="仿宋" w:eastAsia="仿宋"/>
                <w:sz w:val="24"/>
              </w:rPr>
            </w:pPr>
          </w:p>
        </w:tc>
        <w:tc>
          <w:tcPr>
            <w:tcW w:w="992" w:type="dxa"/>
          </w:tcPr>
          <w:p>
            <w:pPr>
              <w:jc w:val="center"/>
              <w:rPr>
                <w:rFonts w:ascii="仿宋" w:hAnsi="仿宋" w:eastAsia="仿宋"/>
                <w:sz w:val="24"/>
              </w:rPr>
            </w:pPr>
          </w:p>
        </w:tc>
        <w:tc>
          <w:tcPr>
            <w:tcW w:w="992" w:type="dxa"/>
          </w:tcPr>
          <w:p>
            <w:pPr>
              <w:jc w:val="center"/>
              <w:rPr>
                <w:rFonts w:ascii="仿宋" w:hAnsi="仿宋" w:eastAsia="仿宋"/>
                <w:sz w:val="24"/>
              </w:rPr>
            </w:pPr>
          </w:p>
        </w:tc>
        <w:tc>
          <w:tcPr>
            <w:tcW w:w="2836" w:type="dxa"/>
          </w:tcPr>
          <w:p>
            <w:pPr>
              <w:jc w:val="center"/>
              <w:rPr>
                <w:rFonts w:ascii="仿宋" w:hAnsi="仿宋" w:eastAsia="仿宋"/>
                <w:sz w:val="24"/>
              </w:rPr>
            </w:pPr>
          </w:p>
        </w:tc>
        <w:tc>
          <w:tcPr>
            <w:tcW w:w="3543" w:type="dxa"/>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46" w:type="dxa"/>
          </w:tcPr>
          <w:p>
            <w:pPr>
              <w:jc w:val="center"/>
              <w:rPr>
                <w:rFonts w:ascii="仿宋" w:hAnsi="仿宋" w:eastAsia="仿宋"/>
                <w:sz w:val="24"/>
              </w:rPr>
            </w:pPr>
          </w:p>
        </w:tc>
        <w:tc>
          <w:tcPr>
            <w:tcW w:w="992" w:type="dxa"/>
          </w:tcPr>
          <w:p>
            <w:pPr>
              <w:jc w:val="center"/>
              <w:rPr>
                <w:rFonts w:ascii="仿宋" w:hAnsi="仿宋" w:eastAsia="仿宋"/>
                <w:sz w:val="24"/>
              </w:rPr>
            </w:pPr>
          </w:p>
        </w:tc>
        <w:tc>
          <w:tcPr>
            <w:tcW w:w="992" w:type="dxa"/>
          </w:tcPr>
          <w:p>
            <w:pPr>
              <w:jc w:val="center"/>
              <w:rPr>
                <w:rFonts w:ascii="仿宋" w:hAnsi="仿宋" w:eastAsia="仿宋"/>
                <w:sz w:val="24"/>
              </w:rPr>
            </w:pPr>
          </w:p>
        </w:tc>
        <w:tc>
          <w:tcPr>
            <w:tcW w:w="992" w:type="dxa"/>
          </w:tcPr>
          <w:p>
            <w:pPr>
              <w:jc w:val="center"/>
              <w:rPr>
                <w:rFonts w:ascii="仿宋" w:hAnsi="仿宋" w:eastAsia="仿宋"/>
                <w:sz w:val="24"/>
              </w:rPr>
            </w:pPr>
          </w:p>
        </w:tc>
        <w:tc>
          <w:tcPr>
            <w:tcW w:w="2836" w:type="dxa"/>
          </w:tcPr>
          <w:p>
            <w:pPr>
              <w:jc w:val="center"/>
              <w:rPr>
                <w:rFonts w:ascii="仿宋" w:hAnsi="仿宋" w:eastAsia="仿宋"/>
                <w:sz w:val="24"/>
              </w:rPr>
            </w:pPr>
          </w:p>
        </w:tc>
        <w:tc>
          <w:tcPr>
            <w:tcW w:w="3543" w:type="dxa"/>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46" w:type="dxa"/>
          </w:tcPr>
          <w:p>
            <w:pPr>
              <w:jc w:val="center"/>
              <w:rPr>
                <w:rFonts w:ascii="仿宋" w:hAnsi="仿宋" w:eastAsia="仿宋"/>
                <w:sz w:val="24"/>
              </w:rPr>
            </w:pPr>
          </w:p>
        </w:tc>
        <w:tc>
          <w:tcPr>
            <w:tcW w:w="992" w:type="dxa"/>
          </w:tcPr>
          <w:p>
            <w:pPr>
              <w:jc w:val="center"/>
              <w:rPr>
                <w:rFonts w:ascii="仿宋" w:hAnsi="仿宋" w:eastAsia="仿宋"/>
                <w:sz w:val="24"/>
              </w:rPr>
            </w:pPr>
          </w:p>
        </w:tc>
        <w:tc>
          <w:tcPr>
            <w:tcW w:w="992" w:type="dxa"/>
          </w:tcPr>
          <w:p>
            <w:pPr>
              <w:jc w:val="center"/>
              <w:rPr>
                <w:rFonts w:ascii="仿宋" w:hAnsi="仿宋" w:eastAsia="仿宋"/>
                <w:sz w:val="24"/>
              </w:rPr>
            </w:pPr>
          </w:p>
        </w:tc>
        <w:tc>
          <w:tcPr>
            <w:tcW w:w="992" w:type="dxa"/>
          </w:tcPr>
          <w:p>
            <w:pPr>
              <w:jc w:val="center"/>
              <w:rPr>
                <w:rFonts w:ascii="仿宋" w:hAnsi="仿宋" w:eastAsia="仿宋"/>
                <w:sz w:val="24"/>
              </w:rPr>
            </w:pPr>
          </w:p>
        </w:tc>
        <w:tc>
          <w:tcPr>
            <w:tcW w:w="2836" w:type="dxa"/>
          </w:tcPr>
          <w:p>
            <w:pPr>
              <w:jc w:val="center"/>
              <w:rPr>
                <w:rFonts w:ascii="仿宋" w:hAnsi="仿宋" w:eastAsia="仿宋"/>
                <w:sz w:val="24"/>
              </w:rPr>
            </w:pPr>
          </w:p>
        </w:tc>
        <w:tc>
          <w:tcPr>
            <w:tcW w:w="3543" w:type="dxa"/>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46" w:type="dxa"/>
          </w:tcPr>
          <w:p>
            <w:pPr>
              <w:jc w:val="center"/>
              <w:rPr>
                <w:rFonts w:ascii="仿宋" w:hAnsi="仿宋" w:eastAsia="仿宋"/>
                <w:sz w:val="24"/>
              </w:rPr>
            </w:pPr>
          </w:p>
        </w:tc>
        <w:tc>
          <w:tcPr>
            <w:tcW w:w="992" w:type="dxa"/>
          </w:tcPr>
          <w:p>
            <w:pPr>
              <w:jc w:val="center"/>
              <w:rPr>
                <w:rFonts w:ascii="仿宋" w:hAnsi="仿宋" w:eastAsia="仿宋"/>
                <w:sz w:val="24"/>
              </w:rPr>
            </w:pPr>
          </w:p>
        </w:tc>
        <w:tc>
          <w:tcPr>
            <w:tcW w:w="992" w:type="dxa"/>
          </w:tcPr>
          <w:p>
            <w:pPr>
              <w:jc w:val="center"/>
              <w:rPr>
                <w:rFonts w:ascii="仿宋" w:hAnsi="仿宋" w:eastAsia="仿宋"/>
                <w:sz w:val="24"/>
              </w:rPr>
            </w:pPr>
          </w:p>
        </w:tc>
        <w:tc>
          <w:tcPr>
            <w:tcW w:w="992" w:type="dxa"/>
          </w:tcPr>
          <w:p>
            <w:pPr>
              <w:jc w:val="center"/>
              <w:rPr>
                <w:rFonts w:ascii="仿宋" w:hAnsi="仿宋" w:eastAsia="仿宋"/>
                <w:sz w:val="24"/>
              </w:rPr>
            </w:pPr>
          </w:p>
        </w:tc>
        <w:tc>
          <w:tcPr>
            <w:tcW w:w="2836" w:type="dxa"/>
          </w:tcPr>
          <w:p>
            <w:pPr>
              <w:jc w:val="center"/>
              <w:rPr>
                <w:rFonts w:ascii="仿宋" w:hAnsi="仿宋" w:eastAsia="仿宋"/>
                <w:sz w:val="24"/>
              </w:rPr>
            </w:pPr>
          </w:p>
        </w:tc>
        <w:tc>
          <w:tcPr>
            <w:tcW w:w="3543" w:type="dxa"/>
          </w:tcPr>
          <w:p>
            <w:pPr>
              <w:jc w:val="center"/>
              <w:rPr>
                <w:rFonts w:ascii="仿宋" w:hAnsi="仿宋" w:eastAsia="仿宋"/>
                <w:sz w:val="24"/>
              </w:rPr>
            </w:pPr>
          </w:p>
        </w:tc>
      </w:tr>
    </w:tbl>
    <w:p>
      <w:pPr>
        <w:ind w:firstLine="482" w:firstLineChars="200"/>
        <w:rPr>
          <w:rFonts w:ascii="仿宋" w:hAnsi="仿宋" w:eastAsia="仿宋"/>
          <w:b/>
          <w:sz w:val="24"/>
        </w:rPr>
      </w:pPr>
    </w:p>
    <w:p>
      <w:pPr>
        <w:ind w:firstLine="480" w:firstLineChars="200"/>
        <w:rPr>
          <w:rFonts w:ascii="仿宋" w:hAnsi="仿宋" w:eastAsia="仿宋"/>
          <w:b/>
          <w:sz w:val="24"/>
        </w:rPr>
      </w:pPr>
      <w:r>
        <w:rPr>
          <w:rFonts w:hint="eastAsia" w:ascii="仿宋" w:hAnsi="仿宋" w:eastAsia="仿宋"/>
          <w:sz w:val="24"/>
        </w:rPr>
        <w:t>注：供应商必须根据询价文件要求据实逐条填写，不得虚假响应，虚假响应的，其响应文件无效并按规定追究其相关责任。</w:t>
      </w:r>
    </w:p>
    <w:p>
      <w:pPr>
        <w:adjustRightInd w:val="0"/>
        <w:spacing w:line="400" w:lineRule="exact"/>
        <w:ind w:firstLine="480" w:firstLineChars="200"/>
        <w:jc w:val="left"/>
        <w:rPr>
          <w:rFonts w:ascii="仿宋" w:hAnsi="仿宋" w:eastAsia="仿宋"/>
          <w:sz w:val="24"/>
        </w:rPr>
      </w:pPr>
    </w:p>
    <w:p>
      <w:pPr>
        <w:adjustRightInd w:val="0"/>
        <w:spacing w:line="400" w:lineRule="exact"/>
        <w:ind w:firstLine="480" w:firstLineChars="200"/>
        <w:jc w:val="left"/>
        <w:rPr>
          <w:rFonts w:ascii="仿宋" w:hAnsi="仿宋" w:eastAsia="仿宋"/>
          <w:sz w:val="24"/>
        </w:rPr>
      </w:pPr>
      <w:r>
        <w:rPr>
          <w:rFonts w:hint="eastAsia" w:ascii="仿宋" w:hAnsi="仿宋" w:eastAsia="仿宋"/>
          <w:sz w:val="24"/>
        </w:rPr>
        <w:t>供应商名称：XXX（盖单位公章）</w:t>
      </w:r>
    </w:p>
    <w:p>
      <w:pPr>
        <w:adjustRightInd w:val="0"/>
        <w:spacing w:line="400" w:lineRule="exact"/>
        <w:ind w:firstLine="480" w:firstLineChars="200"/>
        <w:jc w:val="left"/>
        <w:rPr>
          <w:rFonts w:ascii="仿宋" w:hAnsi="仿宋" w:eastAsia="仿宋"/>
          <w:bCs/>
          <w:sz w:val="24"/>
        </w:rPr>
      </w:pPr>
      <w:r>
        <w:rPr>
          <w:rFonts w:hint="eastAsia" w:ascii="仿宋" w:hAnsi="仿宋" w:eastAsia="仿宋"/>
          <w:bCs/>
          <w:sz w:val="24"/>
        </w:rPr>
        <w:t>法定代表人/单位负责人或授权代表</w:t>
      </w:r>
      <w:r>
        <w:rPr>
          <w:rFonts w:hint="eastAsia" w:ascii="仿宋" w:hAnsi="仿宋" w:eastAsia="仿宋"/>
          <w:sz w:val="24"/>
        </w:rPr>
        <w:t>（签字或加盖个人印章）</w:t>
      </w:r>
      <w:r>
        <w:rPr>
          <w:rFonts w:hint="eastAsia" w:ascii="仿宋" w:hAnsi="仿宋" w:eastAsia="仿宋"/>
          <w:bCs/>
          <w:sz w:val="24"/>
        </w:rPr>
        <w:t>：XXX</w:t>
      </w:r>
    </w:p>
    <w:p>
      <w:pPr>
        <w:adjustRightInd w:val="0"/>
        <w:spacing w:line="400" w:lineRule="exact"/>
        <w:ind w:firstLine="540" w:firstLineChars="225"/>
        <w:jc w:val="left"/>
        <w:rPr>
          <w:rFonts w:ascii="仿宋" w:hAnsi="仿宋" w:eastAsia="仿宋"/>
          <w:bCs/>
          <w:sz w:val="24"/>
        </w:rPr>
      </w:pPr>
      <w:r>
        <w:rPr>
          <w:rFonts w:hint="eastAsia" w:ascii="仿宋" w:hAnsi="仿宋" w:eastAsia="仿宋"/>
          <w:bCs/>
          <w:sz w:val="24"/>
        </w:rPr>
        <w:t>日  期</w:t>
      </w:r>
      <w:r>
        <w:rPr>
          <w:rFonts w:hint="eastAsia" w:ascii="仿宋" w:hAnsi="仿宋" w:eastAsia="仿宋"/>
          <w:sz w:val="24"/>
        </w:rPr>
        <w:t>：</w:t>
      </w:r>
      <w:r>
        <w:rPr>
          <w:rFonts w:hint="eastAsia" w:ascii="仿宋" w:hAnsi="仿宋" w:eastAsia="仿宋"/>
          <w:bCs/>
          <w:sz w:val="24"/>
        </w:rPr>
        <w:t>XXX年XXX月XXX日</w:t>
      </w:r>
    </w:p>
    <w:p>
      <w:pPr>
        <w:widowControl/>
        <w:jc w:val="left"/>
        <w:rPr>
          <w:rFonts w:ascii="仿宋" w:hAnsi="仿宋" w:eastAsia="仿宋"/>
        </w:rPr>
      </w:pPr>
      <w:r>
        <w:rPr>
          <w:rFonts w:ascii="仿宋" w:hAnsi="仿宋" w:eastAsia="仿宋"/>
        </w:rPr>
        <w:br w:type="page"/>
      </w:r>
    </w:p>
    <w:p>
      <w:pPr>
        <w:pStyle w:val="10"/>
        <w:tabs>
          <w:tab w:val="left" w:pos="0"/>
        </w:tabs>
        <w:rPr>
          <w:rFonts w:ascii="仿宋" w:hAnsi="仿宋" w:eastAsia="仿宋"/>
        </w:rPr>
      </w:pPr>
      <w:r>
        <w:rPr>
          <w:rFonts w:hint="eastAsia" w:ascii="仿宋" w:hAnsi="仿宋" w:eastAsia="仿宋"/>
          <w:b/>
          <w:sz w:val="32"/>
          <w:szCs w:val="32"/>
        </w:rPr>
        <w:t>格式2-7</w:t>
      </w:r>
    </w:p>
    <w:p>
      <w:pPr>
        <w:pStyle w:val="10"/>
        <w:tabs>
          <w:tab w:val="left" w:pos="0"/>
        </w:tabs>
        <w:jc w:val="center"/>
        <w:rPr>
          <w:rFonts w:ascii="仿宋" w:hAnsi="仿宋" w:eastAsia="仿宋"/>
          <w:b/>
          <w:sz w:val="32"/>
          <w:szCs w:val="32"/>
        </w:rPr>
      </w:pPr>
      <w:r>
        <w:rPr>
          <w:rFonts w:hint="eastAsia" w:ascii="仿宋" w:hAnsi="仿宋" w:eastAsia="仿宋"/>
          <w:b/>
          <w:sz w:val="32"/>
          <w:szCs w:val="32"/>
        </w:rPr>
        <w:t xml:space="preserve"> 商务应答表</w:t>
      </w:r>
    </w:p>
    <w:tbl>
      <w:tblPr>
        <w:tblStyle w:val="19"/>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仿宋" w:hAnsi="仿宋" w:eastAsia="仿宋"/>
                <w:sz w:val="24"/>
              </w:rPr>
            </w:pPr>
            <w:r>
              <w:rPr>
                <w:rFonts w:hint="eastAsia" w:ascii="仿宋" w:hAnsi="仿宋" w:eastAsia="仿宋"/>
                <w:sz w:val="24"/>
              </w:rPr>
              <w:t>序号</w:t>
            </w:r>
          </w:p>
        </w:tc>
        <w:tc>
          <w:tcPr>
            <w:tcW w:w="2795" w:type="dxa"/>
            <w:vAlign w:val="center"/>
          </w:tcPr>
          <w:p>
            <w:pPr>
              <w:jc w:val="center"/>
              <w:rPr>
                <w:rFonts w:ascii="仿宋" w:hAnsi="仿宋" w:eastAsia="仿宋"/>
                <w:sz w:val="24"/>
              </w:rPr>
            </w:pPr>
            <w:r>
              <w:rPr>
                <w:rFonts w:hint="eastAsia" w:ascii="仿宋" w:hAnsi="仿宋" w:eastAsia="仿宋"/>
                <w:sz w:val="24"/>
              </w:rPr>
              <w:t>包号</w:t>
            </w:r>
          </w:p>
        </w:tc>
        <w:tc>
          <w:tcPr>
            <w:tcW w:w="2795" w:type="dxa"/>
            <w:vAlign w:val="center"/>
          </w:tcPr>
          <w:p>
            <w:pPr>
              <w:jc w:val="center"/>
              <w:rPr>
                <w:rFonts w:ascii="仿宋" w:hAnsi="仿宋" w:eastAsia="仿宋"/>
                <w:sz w:val="24"/>
              </w:rPr>
            </w:pPr>
            <w:r>
              <w:rPr>
                <w:rFonts w:hint="eastAsia" w:ascii="仿宋" w:hAnsi="仿宋" w:eastAsia="仿宋"/>
                <w:sz w:val="24"/>
              </w:rPr>
              <w:t>采购文件要求</w:t>
            </w:r>
          </w:p>
        </w:tc>
        <w:tc>
          <w:tcPr>
            <w:tcW w:w="2795" w:type="dxa"/>
            <w:vAlign w:val="center"/>
          </w:tcPr>
          <w:p>
            <w:pPr>
              <w:jc w:val="center"/>
              <w:rPr>
                <w:rFonts w:ascii="仿宋" w:hAnsi="仿宋" w:eastAsia="仿宋"/>
                <w:sz w:val="24"/>
              </w:rPr>
            </w:pPr>
            <w:r>
              <w:rPr>
                <w:rFonts w:hint="eastAsia" w:ascii="仿宋" w:hAnsi="仿宋" w:eastAsia="仿宋"/>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2795" w:type="dxa"/>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2795" w:type="dxa"/>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2795" w:type="dxa"/>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2795" w:type="dxa"/>
          </w:tcPr>
          <w:p>
            <w:pPr>
              <w:jc w:val="center"/>
              <w:rPr>
                <w:rFonts w:ascii="仿宋" w:hAnsi="仿宋" w:eastAsia="仿宋"/>
                <w:sz w:val="24"/>
              </w:rPr>
            </w:pPr>
          </w:p>
        </w:tc>
      </w:tr>
    </w:tbl>
    <w:p>
      <w:pPr>
        <w:ind w:firstLine="482" w:firstLineChars="200"/>
        <w:rPr>
          <w:rFonts w:ascii="仿宋" w:hAnsi="仿宋" w:eastAsia="仿宋"/>
          <w:b/>
          <w:sz w:val="24"/>
        </w:rPr>
      </w:pPr>
    </w:p>
    <w:p>
      <w:pPr>
        <w:ind w:firstLine="480" w:firstLineChars="200"/>
        <w:rPr>
          <w:rFonts w:ascii="仿宋" w:hAnsi="仿宋" w:eastAsia="仿宋"/>
          <w:b/>
          <w:sz w:val="24"/>
        </w:rPr>
      </w:pPr>
      <w:r>
        <w:rPr>
          <w:rFonts w:hint="eastAsia" w:ascii="仿宋" w:hAnsi="仿宋" w:eastAsia="仿宋"/>
          <w:sz w:val="24"/>
        </w:rPr>
        <w:t>注意：供应商必须根据询价文件要求据实逐条填写，不得虚假响应，虚假响应的，其响应文件无效并按规定追究其相关责任。</w:t>
      </w:r>
    </w:p>
    <w:p>
      <w:pPr>
        <w:adjustRightInd w:val="0"/>
        <w:spacing w:line="400" w:lineRule="exact"/>
        <w:ind w:firstLine="480" w:firstLineChars="200"/>
        <w:jc w:val="left"/>
        <w:rPr>
          <w:rFonts w:ascii="仿宋" w:hAnsi="仿宋" w:eastAsia="仿宋"/>
          <w:sz w:val="24"/>
        </w:rPr>
      </w:pPr>
    </w:p>
    <w:p>
      <w:pPr>
        <w:adjustRightInd w:val="0"/>
        <w:spacing w:line="400" w:lineRule="exact"/>
        <w:ind w:firstLine="480" w:firstLineChars="200"/>
        <w:jc w:val="left"/>
        <w:rPr>
          <w:rFonts w:ascii="仿宋" w:hAnsi="仿宋" w:eastAsia="仿宋"/>
          <w:sz w:val="24"/>
        </w:rPr>
      </w:pPr>
      <w:r>
        <w:rPr>
          <w:rFonts w:hint="eastAsia" w:ascii="仿宋" w:hAnsi="仿宋" w:eastAsia="仿宋"/>
          <w:sz w:val="24"/>
        </w:rPr>
        <w:t>供应商名称：XXX（盖单位公章）</w:t>
      </w:r>
    </w:p>
    <w:p>
      <w:pPr>
        <w:adjustRightInd w:val="0"/>
        <w:spacing w:line="400" w:lineRule="exact"/>
        <w:ind w:firstLine="540" w:firstLineChars="225"/>
        <w:jc w:val="left"/>
        <w:rPr>
          <w:rFonts w:ascii="仿宋" w:hAnsi="仿宋" w:eastAsia="仿宋"/>
          <w:bCs/>
          <w:sz w:val="24"/>
        </w:rPr>
      </w:pPr>
      <w:r>
        <w:rPr>
          <w:rFonts w:hint="eastAsia" w:ascii="仿宋" w:hAnsi="仿宋" w:eastAsia="仿宋"/>
          <w:bCs/>
          <w:sz w:val="24"/>
        </w:rPr>
        <w:t>法定代表人/单位负责人或授权代表</w:t>
      </w:r>
      <w:r>
        <w:rPr>
          <w:rFonts w:hint="eastAsia" w:ascii="仿宋" w:hAnsi="仿宋" w:eastAsia="仿宋"/>
          <w:sz w:val="24"/>
        </w:rPr>
        <w:t>（签字或加盖个人印章）</w:t>
      </w:r>
      <w:r>
        <w:rPr>
          <w:rFonts w:hint="eastAsia" w:ascii="仿宋" w:hAnsi="仿宋" w:eastAsia="仿宋"/>
          <w:bCs/>
          <w:sz w:val="24"/>
        </w:rPr>
        <w:t>：XXX</w:t>
      </w:r>
    </w:p>
    <w:p>
      <w:pPr>
        <w:adjustRightInd w:val="0"/>
        <w:spacing w:line="400" w:lineRule="exact"/>
        <w:ind w:firstLine="540" w:firstLineChars="225"/>
        <w:jc w:val="left"/>
        <w:rPr>
          <w:rFonts w:ascii="仿宋" w:hAnsi="仿宋" w:eastAsia="仿宋"/>
          <w:bCs/>
          <w:sz w:val="24"/>
        </w:rPr>
      </w:pPr>
      <w:r>
        <w:rPr>
          <w:rFonts w:hint="eastAsia" w:ascii="仿宋" w:hAnsi="仿宋" w:eastAsia="仿宋"/>
          <w:bCs/>
          <w:sz w:val="24"/>
        </w:rPr>
        <w:t>日  期：XXX年XXX月XXX日</w:t>
      </w:r>
    </w:p>
    <w:p>
      <w:pPr>
        <w:widowControl/>
        <w:jc w:val="left"/>
        <w:rPr>
          <w:rFonts w:ascii="仿宋" w:hAnsi="仿宋" w:eastAsia="仿宋"/>
          <w:sz w:val="24"/>
        </w:rPr>
      </w:pPr>
      <w:r>
        <w:rPr>
          <w:rFonts w:ascii="仿宋" w:hAnsi="仿宋" w:eastAsia="仿宋"/>
          <w:sz w:val="24"/>
        </w:rPr>
        <w:br w:type="page"/>
      </w:r>
    </w:p>
    <w:p>
      <w:pPr>
        <w:widowControl/>
        <w:jc w:val="left"/>
        <w:rPr>
          <w:rFonts w:ascii="仿宋" w:hAnsi="仿宋" w:eastAsia="仿宋"/>
          <w:b/>
          <w:sz w:val="32"/>
          <w:szCs w:val="32"/>
        </w:rPr>
      </w:pPr>
      <w:r>
        <w:rPr>
          <w:rFonts w:hint="eastAsia" w:ascii="仿宋" w:hAnsi="仿宋" w:eastAsia="仿宋"/>
          <w:b/>
          <w:sz w:val="32"/>
          <w:szCs w:val="32"/>
        </w:rPr>
        <w:t>格式2-8</w:t>
      </w:r>
    </w:p>
    <w:p>
      <w:pPr>
        <w:widowControl/>
        <w:jc w:val="left"/>
        <w:rPr>
          <w:rFonts w:ascii="仿宋" w:hAnsi="仿宋" w:eastAsia="仿宋"/>
          <w:b/>
          <w:sz w:val="32"/>
          <w:szCs w:val="32"/>
        </w:rPr>
      </w:pPr>
      <w:r>
        <w:rPr>
          <w:rFonts w:hint="eastAsia" w:ascii="仿宋" w:hAnsi="仿宋" w:eastAsia="仿宋"/>
          <w:b/>
          <w:sz w:val="32"/>
          <w:szCs w:val="32"/>
        </w:rPr>
        <w:t xml:space="preserve">                      报价表     </w:t>
      </w:r>
    </w:p>
    <w:p>
      <w:pPr>
        <w:widowControl/>
        <w:jc w:val="left"/>
        <w:rPr>
          <w:rFonts w:ascii="仿宋" w:hAnsi="仿宋" w:eastAsia="仿宋"/>
          <w:sz w:val="24"/>
        </w:rPr>
      </w:pPr>
    </w:p>
    <w:p>
      <w:pPr>
        <w:spacing w:line="360" w:lineRule="auto"/>
        <w:rPr>
          <w:rFonts w:ascii="仿宋" w:hAnsi="仿宋" w:eastAsia="仿宋" w:cs="仿宋"/>
          <w:color w:val="000000"/>
          <w:sz w:val="24"/>
        </w:rPr>
      </w:pPr>
      <w:bookmarkStart w:id="37" w:name="_Toc491724473"/>
      <w:r>
        <w:rPr>
          <w:rFonts w:hint="eastAsia" w:ascii="仿宋" w:hAnsi="仿宋" w:eastAsia="仿宋" w:cs="仿宋"/>
          <w:color w:val="000000"/>
          <w:sz w:val="24"/>
        </w:rPr>
        <w:t>采购项目编号：</w:t>
      </w:r>
      <w:bookmarkEnd w:id="37"/>
    </w:p>
    <w:tbl>
      <w:tblPr>
        <w:tblStyle w:val="19"/>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766"/>
        <w:gridCol w:w="1440"/>
        <w:gridCol w:w="720"/>
        <w:gridCol w:w="1260"/>
        <w:gridCol w:w="1260"/>
        <w:gridCol w:w="900"/>
        <w:gridCol w:w="1260"/>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624" w:type="dxa"/>
            <w:vAlign w:val="center"/>
          </w:tcPr>
          <w:p>
            <w:pPr>
              <w:spacing w:line="360" w:lineRule="auto"/>
              <w:rPr>
                <w:rFonts w:ascii="仿宋" w:hAnsi="仿宋" w:eastAsia="仿宋" w:cs="仿宋"/>
                <w:color w:val="000000"/>
                <w:sz w:val="24"/>
              </w:rPr>
            </w:pPr>
            <w:bookmarkStart w:id="38" w:name="_Toc491724474"/>
            <w:r>
              <w:rPr>
                <w:rFonts w:hint="eastAsia" w:ascii="仿宋" w:hAnsi="仿宋" w:eastAsia="仿宋" w:cs="仿宋"/>
                <w:color w:val="000000"/>
                <w:sz w:val="24"/>
              </w:rPr>
              <w:t>序号</w:t>
            </w:r>
            <w:bookmarkEnd w:id="38"/>
          </w:p>
        </w:tc>
        <w:tc>
          <w:tcPr>
            <w:tcW w:w="766" w:type="dxa"/>
            <w:vAlign w:val="center"/>
          </w:tcPr>
          <w:p>
            <w:pPr>
              <w:spacing w:line="360" w:lineRule="auto"/>
              <w:rPr>
                <w:rFonts w:ascii="仿宋" w:hAnsi="仿宋" w:eastAsia="仿宋" w:cs="仿宋"/>
                <w:color w:val="000000"/>
                <w:sz w:val="24"/>
              </w:rPr>
            </w:pPr>
            <w:bookmarkStart w:id="39" w:name="_Toc491724475"/>
            <w:r>
              <w:rPr>
                <w:rFonts w:hint="eastAsia" w:ascii="仿宋" w:hAnsi="仿宋" w:eastAsia="仿宋" w:cs="仿宋"/>
                <w:color w:val="000000"/>
                <w:sz w:val="24"/>
              </w:rPr>
              <w:t>货物</w:t>
            </w:r>
            <w:bookmarkEnd w:id="39"/>
          </w:p>
          <w:p>
            <w:pPr>
              <w:spacing w:line="360" w:lineRule="auto"/>
              <w:rPr>
                <w:rFonts w:ascii="仿宋" w:hAnsi="仿宋" w:eastAsia="仿宋" w:cs="仿宋"/>
                <w:color w:val="000000"/>
                <w:sz w:val="24"/>
              </w:rPr>
            </w:pPr>
            <w:bookmarkStart w:id="40" w:name="_Toc491724476"/>
            <w:r>
              <w:rPr>
                <w:rFonts w:hint="eastAsia" w:ascii="仿宋" w:hAnsi="仿宋" w:eastAsia="仿宋" w:cs="仿宋"/>
                <w:color w:val="000000"/>
                <w:sz w:val="24"/>
              </w:rPr>
              <w:t>名称</w:t>
            </w:r>
            <w:bookmarkEnd w:id="40"/>
          </w:p>
        </w:tc>
        <w:tc>
          <w:tcPr>
            <w:tcW w:w="1440" w:type="dxa"/>
            <w:vAlign w:val="center"/>
          </w:tcPr>
          <w:p>
            <w:pPr>
              <w:spacing w:line="360" w:lineRule="auto"/>
              <w:rPr>
                <w:rFonts w:ascii="仿宋" w:hAnsi="仿宋" w:eastAsia="仿宋" w:cs="仿宋"/>
                <w:color w:val="000000"/>
                <w:sz w:val="24"/>
              </w:rPr>
            </w:pPr>
            <w:bookmarkStart w:id="41" w:name="_Toc491724477"/>
            <w:r>
              <w:rPr>
                <w:rFonts w:hint="eastAsia" w:ascii="仿宋" w:hAnsi="仿宋" w:eastAsia="仿宋" w:cs="仿宋"/>
                <w:color w:val="000000"/>
                <w:sz w:val="24"/>
              </w:rPr>
              <w:t>制造商家及</w:t>
            </w:r>
            <w:bookmarkEnd w:id="41"/>
          </w:p>
          <w:p>
            <w:pPr>
              <w:spacing w:line="360" w:lineRule="auto"/>
              <w:rPr>
                <w:rFonts w:ascii="仿宋" w:hAnsi="仿宋" w:eastAsia="仿宋" w:cs="仿宋"/>
                <w:color w:val="000000"/>
                <w:sz w:val="24"/>
              </w:rPr>
            </w:pPr>
            <w:bookmarkStart w:id="42" w:name="_Toc491724478"/>
            <w:r>
              <w:rPr>
                <w:rFonts w:hint="eastAsia" w:ascii="仿宋" w:hAnsi="仿宋" w:eastAsia="仿宋" w:cs="仿宋"/>
                <w:color w:val="000000"/>
                <w:sz w:val="24"/>
              </w:rPr>
              <w:t>规格型号</w:t>
            </w:r>
            <w:bookmarkEnd w:id="42"/>
          </w:p>
        </w:tc>
        <w:tc>
          <w:tcPr>
            <w:tcW w:w="720" w:type="dxa"/>
            <w:vAlign w:val="center"/>
          </w:tcPr>
          <w:p>
            <w:pPr>
              <w:spacing w:line="360" w:lineRule="auto"/>
              <w:rPr>
                <w:rFonts w:ascii="仿宋" w:hAnsi="仿宋" w:eastAsia="仿宋" w:cs="仿宋"/>
                <w:color w:val="000000"/>
                <w:sz w:val="24"/>
              </w:rPr>
            </w:pPr>
            <w:bookmarkStart w:id="43" w:name="_Toc491724479"/>
            <w:r>
              <w:rPr>
                <w:rFonts w:hint="eastAsia" w:ascii="仿宋" w:hAnsi="仿宋" w:eastAsia="仿宋" w:cs="仿宋"/>
                <w:color w:val="000000"/>
                <w:sz w:val="24"/>
              </w:rPr>
              <w:t>数量</w:t>
            </w:r>
            <w:bookmarkEnd w:id="43"/>
          </w:p>
        </w:tc>
        <w:tc>
          <w:tcPr>
            <w:tcW w:w="1260" w:type="dxa"/>
            <w:vAlign w:val="center"/>
          </w:tcPr>
          <w:p>
            <w:pPr>
              <w:spacing w:line="360" w:lineRule="auto"/>
              <w:rPr>
                <w:rFonts w:ascii="仿宋" w:hAnsi="仿宋" w:eastAsia="仿宋" w:cs="仿宋"/>
                <w:color w:val="000000"/>
                <w:sz w:val="24"/>
              </w:rPr>
            </w:pPr>
            <w:bookmarkStart w:id="44" w:name="_Toc491724480"/>
            <w:r>
              <w:rPr>
                <w:rFonts w:hint="eastAsia" w:ascii="仿宋" w:hAnsi="仿宋" w:eastAsia="仿宋" w:cs="仿宋"/>
                <w:color w:val="000000"/>
                <w:sz w:val="24"/>
              </w:rPr>
              <w:t>单价</w:t>
            </w:r>
            <w:bookmarkEnd w:id="44"/>
          </w:p>
          <w:p>
            <w:pPr>
              <w:spacing w:line="360" w:lineRule="auto"/>
              <w:rPr>
                <w:rFonts w:ascii="仿宋" w:hAnsi="仿宋" w:eastAsia="仿宋" w:cs="仿宋"/>
                <w:color w:val="000000"/>
                <w:sz w:val="24"/>
              </w:rPr>
            </w:pPr>
            <w:bookmarkStart w:id="45" w:name="_Toc491724481"/>
            <w:r>
              <w:rPr>
                <w:rFonts w:hint="eastAsia" w:ascii="仿宋" w:hAnsi="仿宋" w:eastAsia="仿宋" w:cs="仿宋"/>
                <w:color w:val="000000"/>
                <w:sz w:val="24"/>
              </w:rPr>
              <w:t>（万元）</w:t>
            </w:r>
            <w:bookmarkEnd w:id="45"/>
          </w:p>
        </w:tc>
        <w:tc>
          <w:tcPr>
            <w:tcW w:w="1260" w:type="dxa"/>
            <w:vAlign w:val="center"/>
          </w:tcPr>
          <w:p>
            <w:pPr>
              <w:spacing w:line="360" w:lineRule="auto"/>
              <w:rPr>
                <w:rFonts w:ascii="仿宋" w:hAnsi="仿宋" w:eastAsia="仿宋" w:cs="仿宋"/>
                <w:color w:val="000000"/>
                <w:sz w:val="24"/>
              </w:rPr>
            </w:pPr>
            <w:bookmarkStart w:id="46" w:name="_Toc491724482"/>
            <w:r>
              <w:rPr>
                <w:rFonts w:hint="eastAsia" w:ascii="仿宋" w:hAnsi="仿宋" w:eastAsia="仿宋" w:cs="仿宋"/>
                <w:color w:val="000000"/>
                <w:sz w:val="24"/>
              </w:rPr>
              <w:t>总价</w:t>
            </w:r>
            <w:bookmarkEnd w:id="46"/>
          </w:p>
          <w:p>
            <w:pPr>
              <w:spacing w:line="360" w:lineRule="auto"/>
              <w:rPr>
                <w:rFonts w:ascii="仿宋" w:hAnsi="仿宋" w:eastAsia="仿宋" w:cs="仿宋"/>
                <w:color w:val="000000"/>
                <w:sz w:val="24"/>
              </w:rPr>
            </w:pPr>
            <w:bookmarkStart w:id="47" w:name="_Toc491724483"/>
            <w:r>
              <w:rPr>
                <w:rFonts w:hint="eastAsia" w:ascii="仿宋" w:hAnsi="仿宋" w:eastAsia="仿宋" w:cs="仿宋"/>
                <w:color w:val="000000"/>
                <w:sz w:val="24"/>
              </w:rPr>
              <w:t>（万元）</w:t>
            </w:r>
            <w:bookmarkEnd w:id="47"/>
          </w:p>
        </w:tc>
        <w:tc>
          <w:tcPr>
            <w:tcW w:w="900" w:type="dxa"/>
            <w:vAlign w:val="center"/>
          </w:tcPr>
          <w:p>
            <w:pPr>
              <w:spacing w:line="360" w:lineRule="auto"/>
              <w:rPr>
                <w:rFonts w:ascii="仿宋" w:hAnsi="仿宋" w:eastAsia="仿宋" w:cs="仿宋"/>
                <w:color w:val="000000"/>
                <w:sz w:val="24"/>
              </w:rPr>
            </w:pPr>
            <w:bookmarkStart w:id="48" w:name="_Toc491724484"/>
            <w:r>
              <w:rPr>
                <w:rFonts w:hint="eastAsia" w:ascii="仿宋" w:hAnsi="仿宋" w:eastAsia="仿宋" w:cs="仿宋"/>
                <w:color w:val="000000"/>
                <w:sz w:val="24"/>
              </w:rPr>
              <w:t>交货</w:t>
            </w:r>
            <w:bookmarkEnd w:id="48"/>
          </w:p>
          <w:p>
            <w:pPr>
              <w:spacing w:line="360" w:lineRule="auto"/>
              <w:rPr>
                <w:rFonts w:ascii="仿宋" w:hAnsi="仿宋" w:eastAsia="仿宋" w:cs="仿宋"/>
                <w:color w:val="000000"/>
                <w:sz w:val="24"/>
              </w:rPr>
            </w:pPr>
            <w:bookmarkStart w:id="49" w:name="_Toc491724485"/>
            <w:r>
              <w:rPr>
                <w:rFonts w:hint="eastAsia" w:ascii="仿宋" w:hAnsi="仿宋" w:eastAsia="仿宋" w:cs="仿宋"/>
                <w:color w:val="000000"/>
                <w:sz w:val="24"/>
              </w:rPr>
              <w:t>时间</w:t>
            </w:r>
            <w:bookmarkEnd w:id="49"/>
          </w:p>
        </w:tc>
        <w:tc>
          <w:tcPr>
            <w:tcW w:w="1260" w:type="dxa"/>
            <w:vAlign w:val="center"/>
          </w:tcPr>
          <w:p>
            <w:pPr>
              <w:ind w:left="355" w:hanging="355" w:hangingChars="148"/>
              <w:jc w:val="center"/>
              <w:rPr>
                <w:rFonts w:ascii="仿宋" w:hAnsi="仿宋" w:eastAsia="仿宋" w:cs="仿宋"/>
                <w:color w:val="000000"/>
                <w:sz w:val="24"/>
              </w:rPr>
            </w:pPr>
            <w:r>
              <w:rPr>
                <w:rFonts w:hint="eastAsia" w:ascii="仿宋" w:hAnsi="仿宋" w:eastAsia="仿宋" w:cs="仿宋"/>
                <w:color w:val="000000"/>
                <w:sz w:val="24"/>
              </w:rPr>
              <w:t>是否属于</w:t>
            </w:r>
          </w:p>
          <w:p>
            <w:pPr>
              <w:spacing w:line="360" w:lineRule="auto"/>
              <w:rPr>
                <w:rFonts w:ascii="仿宋" w:hAnsi="仿宋" w:eastAsia="仿宋" w:cs="仿宋"/>
                <w:color w:val="000000"/>
                <w:sz w:val="24"/>
              </w:rPr>
            </w:pPr>
            <w:r>
              <w:rPr>
                <w:rFonts w:hint="eastAsia" w:ascii="仿宋" w:hAnsi="仿宋" w:eastAsia="仿宋" w:cs="仿宋"/>
                <w:color w:val="000000"/>
                <w:sz w:val="24"/>
              </w:rPr>
              <w:t>进口产品</w:t>
            </w:r>
          </w:p>
        </w:tc>
        <w:tc>
          <w:tcPr>
            <w:tcW w:w="902" w:type="dxa"/>
            <w:vAlign w:val="center"/>
          </w:tcPr>
          <w:p>
            <w:pPr>
              <w:spacing w:line="360" w:lineRule="auto"/>
              <w:rPr>
                <w:rFonts w:ascii="仿宋" w:hAnsi="仿宋" w:eastAsia="仿宋" w:cs="仿宋"/>
                <w:color w:val="000000"/>
                <w:sz w:val="24"/>
              </w:rPr>
            </w:pPr>
            <w:bookmarkStart w:id="50" w:name="_Toc491724487"/>
            <w:r>
              <w:rPr>
                <w:rFonts w:hint="eastAsia" w:ascii="仿宋" w:hAnsi="仿宋" w:eastAsia="仿宋" w:cs="仿宋"/>
                <w:color w:val="000000"/>
                <w:sz w:val="24"/>
              </w:rPr>
              <w:t>备注</w:t>
            </w:r>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Pr>
          <w:p>
            <w:pPr>
              <w:spacing w:line="360" w:lineRule="auto"/>
              <w:rPr>
                <w:rFonts w:ascii="仿宋" w:hAnsi="仿宋" w:eastAsia="仿宋" w:cs="仿宋"/>
                <w:color w:val="000000"/>
                <w:sz w:val="24"/>
              </w:rPr>
            </w:pPr>
          </w:p>
        </w:tc>
        <w:tc>
          <w:tcPr>
            <w:tcW w:w="766" w:type="dxa"/>
            <w:vAlign w:val="center"/>
          </w:tcPr>
          <w:p>
            <w:pPr>
              <w:spacing w:line="360" w:lineRule="auto"/>
              <w:rPr>
                <w:rFonts w:ascii="仿宋" w:hAnsi="仿宋" w:eastAsia="仿宋" w:cs="仿宋"/>
                <w:color w:val="000000"/>
                <w:sz w:val="24"/>
              </w:rPr>
            </w:pPr>
          </w:p>
        </w:tc>
        <w:tc>
          <w:tcPr>
            <w:tcW w:w="1440" w:type="dxa"/>
            <w:vAlign w:val="center"/>
          </w:tcPr>
          <w:p>
            <w:pPr>
              <w:spacing w:line="360" w:lineRule="auto"/>
              <w:rPr>
                <w:rFonts w:ascii="仿宋" w:hAnsi="仿宋" w:eastAsia="仿宋" w:cs="仿宋"/>
                <w:color w:val="000000"/>
                <w:sz w:val="24"/>
              </w:rPr>
            </w:pPr>
          </w:p>
        </w:tc>
        <w:tc>
          <w:tcPr>
            <w:tcW w:w="720" w:type="dxa"/>
            <w:vAlign w:val="center"/>
          </w:tcPr>
          <w:p>
            <w:pPr>
              <w:spacing w:line="360" w:lineRule="auto"/>
              <w:rPr>
                <w:rFonts w:ascii="仿宋" w:hAnsi="仿宋" w:eastAsia="仿宋" w:cs="仿宋"/>
                <w:color w:val="000000"/>
                <w:sz w:val="24"/>
              </w:rPr>
            </w:pPr>
          </w:p>
        </w:tc>
        <w:tc>
          <w:tcPr>
            <w:tcW w:w="1260" w:type="dxa"/>
            <w:vAlign w:val="center"/>
          </w:tcPr>
          <w:p>
            <w:pPr>
              <w:spacing w:line="360" w:lineRule="auto"/>
              <w:rPr>
                <w:rFonts w:ascii="仿宋" w:hAnsi="仿宋" w:eastAsia="仿宋" w:cs="仿宋"/>
                <w:color w:val="000000"/>
                <w:sz w:val="24"/>
              </w:rPr>
            </w:pPr>
          </w:p>
        </w:tc>
        <w:tc>
          <w:tcPr>
            <w:tcW w:w="1260" w:type="dxa"/>
            <w:vAlign w:val="center"/>
          </w:tcPr>
          <w:p>
            <w:pPr>
              <w:spacing w:line="360" w:lineRule="auto"/>
              <w:rPr>
                <w:rFonts w:ascii="仿宋" w:hAnsi="仿宋" w:eastAsia="仿宋" w:cs="仿宋"/>
                <w:color w:val="000000"/>
                <w:sz w:val="24"/>
              </w:rPr>
            </w:pPr>
          </w:p>
        </w:tc>
        <w:tc>
          <w:tcPr>
            <w:tcW w:w="900" w:type="dxa"/>
            <w:vAlign w:val="center"/>
          </w:tcPr>
          <w:p>
            <w:pPr>
              <w:spacing w:line="360" w:lineRule="auto"/>
              <w:rPr>
                <w:rFonts w:ascii="仿宋" w:hAnsi="仿宋" w:eastAsia="仿宋" w:cs="仿宋"/>
                <w:color w:val="000000"/>
                <w:sz w:val="24"/>
              </w:rPr>
            </w:pPr>
          </w:p>
        </w:tc>
        <w:tc>
          <w:tcPr>
            <w:tcW w:w="1260" w:type="dxa"/>
            <w:vAlign w:val="center"/>
          </w:tcPr>
          <w:p>
            <w:pPr>
              <w:spacing w:line="360" w:lineRule="auto"/>
              <w:rPr>
                <w:rFonts w:ascii="仿宋" w:hAnsi="仿宋" w:eastAsia="仿宋" w:cs="仿宋"/>
                <w:color w:val="000000"/>
                <w:sz w:val="24"/>
              </w:rPr>
            </w:pPr>
          </w:p>
        </w:tc>
        <w:tc>
          <w:tcPr>
            <w:tcW w:w="902" w:type="dxa"/>
            <w:vAlign w:val="center"/>
          </w:tcPr>
          <w:p>
            <w:pPr>
              <w:spacing w:line="360" w:lineRule="auto"/>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Pr>
          <w:p>
            <w:pPr>
              <w:spacing w:line="360" w:lineRule="auto"/>
              <w:rPr>
                <w:rFonts w:ascii="仿宋" w:hAnsi="仿宋" w:eastAsia="仿宋" w:cs="仿宋"/>
                <w:color w:val="000000"/>
                <w:sz w:val="24"/>
              </w:rPr>
            </w:pPr>
          </w:p>
        </w:tc>
        <w:tc>
          <w:tcPr>
            <w:tcW w:w="766" w:type="dxa"/>
            <w:vAlign w:val="center"/>
          </w:tcPr>
          <w:p>
            <w:pPr>
              <w:spacing w:line="360" w:lineRule="auto"/>
              <w:rPr>
                <w:rFonts w:ascii="仿宋" w:hAnsi="仿宋" w:eastAsia="仿宋" w:cs="仿宋"/>
                <w:color w:val="000000"/>
                <w:sz w:val="24"/>
              </w:rPr>
            </w:pPr>
          </w:p>
        </w:tc>
        <w:tc>
          <w:tcPr>
            <w:tcW w:w="1440" w:type="dxa"/>
            <w:vAlign w:val="center"/>
          </w:tcPr>
          <w:p>
            <w:pPr>
              <w:spacing w:line="360" w:lineRule="auto"/>
              <w:rPr>
                <w:rFonts w:ascii="仿宋" w:hAnsi="仿宋" w:eastAsia="仿宋" w:cs="仿宋"/>
                <w:color w:val="000000"/>
                <w:sz w:val="24"/>
              </w:rPr>
            </w:pPr>
          </w:p>
        </w:tc>
        <w:tc>
          <w:tcPr>
            <w:tcW w:w="720" w:type="dxa"/>
            <w:vAlign w:val="center"/>
          </w:tcPr>
          <w:p>
            <w:pPr>
              <w:spacing w:line="360" w:lineRule="auto"/>
              <w:rPr>
                <w:rFonts w:ascii="仿宋" w:hAnsi="仿宋" w:eastAsia="仿宋" w:cs="仿宋"/>
                <w:color w:val="000000"/>
                <w:sz w:val="24"/>
              </w:rPr>
            </w:pPr>
          </w:p>
        </w:tc>
        <w:tc>
          <w:tcPr>
            <w:tcW w:w="1260" w:type="dxa"/>
            <w:vAlign w:val="center"/>
          </w:tcPr>
          <w:p>
            <w:pPr>
              <w:spacing w:line="360" w:lineRule="auto"/>
              <w:rPr>
                <w:rFonts w:ascii="仿宋" w:hAnsi="仿宋" w:eastAsia="仿宋" w:cs="仿宋"/>
                <w:color w:val="000000"/>
                <w:sz w:val="24"/>
              </w:rPr>
            </w:pPr>
          </w:p>
        </w:tc>
        <w:tc>
          <w:tcPr>
            <w:tcW w:w="1260" w:type="dxa"/>
            <w:vAlign w:val="center"/>
          </w:tcPr>
          <w:p>
            <w:pPr>
              <w:spacing w:line="360" w:lineRule="auto"/>
              <w:rPr>
                <w:rFonts w:ascii="仿宋" w:hAnsi="仿宋" w:eastAsia="仿宋" w:cs="仿宋"/>
                <w:color w:val="000000"/>
                <w:sz w:val="24"/>
              </w:rPr>
            </w:pPr>
          </w:p>
        </w:tc>
        <w:tc>
          <w:tcPr>
            <w:tcW w:w="900" w:type="dxa"/>
            <w:vAlign w:val="center"/>
          </w:tcPr>
          <w:p>
            <w:pPr>
              <w:spacing w:line="360" w:lineRule="auto"/>
              <w:rPr>
                <w:rFonts w:ascii="仿宋" w:hAnsi="仿宋" w:eastAsia="仿宋" w:cs="仿宋"/>
                <w:color w:val="000000"/>
                <w:sz w:val="24"/>
              </w:rPr>
            </w:pPr>
          </w:p>
        </w:tc>
        <w:tc>
          <w:tcPr>
            <w:tcW w:w="1260" w:type="dxa"/>
            <w:vAlign w:val="center"/>
          </w:tcPr>
          <w:p>
            <w:pPr>
              <w:spacing w:line="360" w:lineRule="auto"/>
              <w:rPr>
                <w:rFonts w:ascii="仿宋" w:hAnsi="仿宋" w:eastAsia="仿宋" w:cs="仿宋"/>
                <w:color w:val="000000"/>
                <w:sz w:val="24"/>
              </w:rPr>
            </w:pPr>
          </w:p>
        </w:tc>
        <w:tc>
          <w:tcPr>
            <w:tcW w:w="902" w:type="dxa"/>
            <w:vAlign w:val="center"/>
          </w:tcPr>
          <w:p>
            <w:pPr>
              <w:spacing w:line="360" w:lineRule="auto"/>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Borders>
              <w:right w:val="single" w:color="auto" w:sz="4" w:space="0"/>
            </w:tcBorders>
          </w:tcPr>
          <w:p>
            <w:pPr>
              <w:spacing w:line="360" w:lineRule="auto"/>
              <w:rPr>
                <w:rFonts w:ascii="仿宋" w:hAnsi="仿宋" w:eastAsia="仿宋" w:cs="仿宋"/>
                <w:color w:val="000000"/>
                <w:sz w:val="24"/>
              </w:rPr>
            </w:pPr>
          </w:p>
        </w:tc>
        <w:tc>
          <w:tcPr>
            <w:tcW w:w="766" w:type="dxa"/>
            <w:tcBorders>
              <w:left w:val="single" w:color="auto" w:sz="4" w:space="0"/>
            </w:tcBorders>
            <w:vAlign w:val="center"/>
          </w:tcPr>
          <w:p>
            <w:pPr>
              <w:spacing w:line="360" w:lineRule="auto"/>
              <w:rPr>
                <w:rFonts w:ascii="仿宋" w:hAnsi="仿宋" w:eastAsia="仿宋" w:cs="仿宋"/>
                <w:color w:val="000000"/>
                <w:sz w:val="24"/>
              </w:rPr>
            </w:pPr>
          </w:p>
        </w:tc>
        <w:tc>
          <w:tcPr>
            <w:tcW w:w="1440" w:type="dxa"/>
            <w:vAlign w:val="center"/>
          </w:tcPr>
          <w:p>
            <w:pPr>
              <w:spacing w:line="360" w:lineRule="auto"/>
              <w:rPr>
                <w:rFonts w:ascii="仿宋" w:hAnsi="仿宋" w:eastAsia="仿宋" w:cs="仿宋"/>
                <w:color w:val="000000"/>
                <w:sz w:val="24"/>
              </w:rPr>
            </w:pPr>
          </w:p>
        </w:tc>
        <w:tc>
          <w:tcPr>
            <w:tcW w:w="720" w:type="dxa"/>
            <w:vAlign w:val="center"/>
          </w:tcPr>
          <w:p>
            <w:pPr>
              <w:spacing w:line="360" w:lineRule="auto"/>
              <w:rPr>
                <w:rFonts w:ascii="仿宋" w:hAnsi="仿宋" w:eastAsia="仿宋" w:cs="仿宋"/>
                <w:color w:val="000000"/>
                <w:sz w:val="24"/>
              </w:rPr>
            </w:pPr>
          </w:p>
        </w:tc>
        <w:tc>
          <w:tcPr>
            <w:tcW w:w="1260" w:type="dxa"/>
            <w:vAlign w:val="center"/>
          </w:tcPr>
          <w:p>
            <w:pPr>
              <w:spacing w:line="360" w:lineRule="auto"/>
              <w:rPr>
                <w:rFonts w:ascii="仿宋" w:hAnsi="仿宋" w:eastAsia="仿宋" w:cs="仿宋"/>
                <w:color w:val="000000"/>
                <w:sz w:val="24"/>
              </w:rPr>
            </w:pPr>
          </w:p>
        </w:tc>
        <w:tc>
          <w:tcPr>
            <w:tcW w:w="1260" w:type="dxa"/>
            <w:vAlign w:val="center"/>
          </w:tcPr>
          <w:p>
            <w:pPr>
              <w:spacing w:line="360" w:lineRule="auto"/>
              <w:rPr>
                <w:rFonts w:ascii="仿宋" w:hAnsi="仿宋" w:eastAsia="仿宋" w:cs="仿宋"/>
                <w:color w:val="000000"/>
                <w:sz w:val="24"/>
              </w:rPr>
            </w:pPr>
          </w:p>
        </w:tc>
        <w:tc>
          <w:tcPr>
            <w:tcW w:w="900" w:type="dxa"/>
            <w:vAlign w:val="center"/>
          </w:tcPr>
          <w:p>
            <w:pPr>
              <w:spacing w:line="360" w:lineRule="auto"/>
              <w:rPr>
                <w:rFonts w:ascii="仿宋" w:hAnsi="仿宋" w:eastAsia="仿宋" w:cs="仿宋"/>
                <w:color w:val="000000"/>
                <w:sz w:val="24"/>
              </w:rPr>
            </w:pPr>
          </w:p>
        </w:tc>
        <w:tc>
          <w:tcPr>
            <w:tcW w:w="1260" w:type="dxa"/>
            <w:vAlign w:val="center"/>
          </w:tcPr>
          <w:p>
            <w:pPr>
              <w:spacing w:line="360" w:lineRule="auto"/>
              <w:rPr>
                <w:rFonts w:ascii="仿宋" w:hAnsi="仿宋" w:eastAsia="仿宋" w:cs="仿宋"/>
                <w:color w:val="000000"/>
                <w:sz w:val="24"/>
              </w:rPr>
            </w:pPr>
          </w:p>
        </w:tc>
        <w:tc>
          <w:tcPr>
            <w:tcW w:w="902" w:type="dxa"/>
            <w:vAlign w:val="center"/>
          </w:tcPr>
          <w:p>
            <w:pPr>
              <w:spacing w:line="360" w:lineRule="auto"/>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24" w:type="dxa"/>
            <w:tcBorders>
              <w:bottom w:val="single" w:color="auto" w:sz="4" w:space="0"/>
              <w:right w:val="single" w:color="auto" w:sz="4" w:space="0"/>
            </w:tcBorders>
          </w:tcPr>
          <w:p>
            <w:pPr>
              <w:spacing w:line="360" w:lineRule="auto"/>
              <w:rPr>
                <w:rFonts w:ascii="仿宋" w:hAnsi="仿宋" w:eastAsia="仿宋" w:cs="仿宋"/>
                <w:color w:val="000000"/>
                <w:sz w:val="24"/>
              </w:rPr>
            </w:pPr>
          </w:p>
        </w:tc>
        <w:tc>
          <w:tcPr>
            <w:tcW w:w="8508" w:type="dxa"/>
            <w:gridSpan w:val="8"/>
            <w:tcBorders>
              <w:left w:val="single" w:color="auto" w:sz="4" w:space="0"/>
              <w:bottom w:val="single" w:color="auto" w:sz="4" w:space="0"/>
            </w:tcBorders>
          </w:tcPr>
          <w:p>
            <w:pPr>
              <w:spacing w:line="360" w:lineRule="auto"/>
              <w:rPr>
                <w:rFonts w:ascii="仿宋" w:hAnsi="仿宋" w:eastAsia="仿宋" w:cs="仿宋"/>
                <w:color w:val="000000"/>
                <w:sz w:val="24"/>
              </w:rPr>
            </w:pPr>
            <w:bookmarkStart w:id="51" w:name="_Toc491724488"/>
            <w:r>
              <w:rPr>
                <w:rFonts w:hint="eastAsia" w:ascii="仿宋" w:hAnsi="仿宋" w:eastAsia="仿宋" w:cs="仿宋"/>
                <w:color w:val="000000"/>
                <w:sz w:val="24"/>
              </w:rPr>
              <w:t>报价合计（万元）：大写：</w:t>
            </w:r>
            <w:bookmarkEnd w:id="51"/>
          </w:p>
        </w:tc>
      </w:tr>
    </w:tbl>
    <w:p>
      <w:pPr>
        <w:spacing w:line="360" w:lineRule="auto"/>
        <w:rPr>
          <w:rFonts w:ascii="仿宋" w:hAnsi="仿宋" w:eastAsia="仿宋" w:cs="仿宋"/>
          <w:color w:val="000000"/>
          <w:sz w:val="24"/>
        </w:rPr>
      </w:pPr>
    </w:p>
    <w:p>
      <w:pPr>
        <w:spacing w:line="360" w:lineRule="auto"/>
        <w:rPr>
          <w:rFonts w:ascii="仿宋" w:hAnsi="仿宋" w:eastAsia="仿宋" w:cs="仿宋"/>
          <w:color w:val="000000"/>
          <w:sz w:val="24"/>
        </w:rPr>
      </w:pPr>
      <w:bookmarkStart w:id="52" w:name="_Toc491724489"/>
      <w:r>
        <w:rPr>
          <w:rFonts w:hint="eastAsia" w:ascii="仿宋" w:hAnsi="仿宋" w:eastAsia="仿宋" w:cs="仿宋"/>
          <w:color w:val="000000"/>
          <w:sz w:val="24"/>
        </w:rPr>
        <w:t>注：1. 报价应是最终用户验收合格后的总价，包括设备运输、保险、代理、安装调试、培训、税费、系统集成费用和招标文件规定的其它费用。</w:t>
      </w:r>
      <w:bookmarkEnd w:id="52"/>
    </w:p>
    <w:p>
      <w:pPr>
        <w:spacing w:line="360" w:lineRule="auto"/>
        <w:rPr>
          <w:rFonts w:ascii="仿宋" w:hAnsi="仿宋" w:eastAsia="仿宋" w:cs="仿宋"/>
          <w:color w:val="000000"/>
          <w:sz w:val="24"/>
        </w:rPr>
      </w:pPr>
      <w:bookmarkStart w:id="53" w:name="_Toc491724490"/>
      <w:r>
        <w:rPr>
          <w:rFonts w:hint="eastAsia" w:ascii="仿宋" w:hAnsi="仿宋" w:eastAsia="仿宋" w:cs="仿宋"/>
          <w:color w:val="000000"/>
          <w:sz w:val="24"/>
        </w:rPr>
        <w:t>2.  报价表为多页的，每页均需由法定代表人或授权代表签字并盖投标人印章。</w:t>
      </w:r>
      <w:bookmarkEnd w:id="53"/>
    </w:p>
    <w:p>
      <w:pPr>
        <w:spacing w:line="360" w:lineRule="auto"/>
        <w:rPr>
          <w:rFonts w:ascii="仿宋" w:hAnsi="仿宋" w:eastAsia="仿宋" w:cs="仿宋"/>
          <w:color w:val="000000"/>
          <w:sz w:val="24"/>
        </w:rPr>
      </w:pPr>
      <w:bookmarkStart w:id="54" w:name="_Toc491724491"/>
      <w:r>
        <w:rPr>
          <w:rFonts w:hint="eastAsia" w:ascii="仿宋" w:hAnsi="仿宋" w:eastAsia="仿宋" w:cs="仿宋"/>
          <w:color w:val="000000"/>
          <w:sz w:val="24"/>
        </w:rPr>
        <w:t>3、</w:t>
      </w:r>
      <w:bookmarkEnd w:id="54"/>
      <w:r>
        <w:rPr>
          <w:rFonts w:hint="eastAsia" w:ascii="仿宋" w:hAnsi="仿宋" w:eastAsia="仿宋" w:cs="仿宋"/>
          <w:color w:val="000000"/>
          <w:sz w:val="24"/>
        </w:rPr>
        <w:t>应完整填写货物的品牌和型号或项目内容。</w:t>
      </w:r>
    </w:p>
    <w:p>
      <w:pPr>
        <w:spacing w:line="360" w:lineRule="auto"/>
        <w:rPr>
          <w:rFonts w:ascii="仿宋" w:hAnsi="仿宋" w:eastAsia="仿宋" w:cs="仿宋"/>
          <w:color w:val="000000"/>
          <w:sz w:val="24"/>
        </w:rPr>
      </w:pPr>
      <w:bookmarkStart w:id="55" w:name="_Toc491724492"/>
      <w:r>
        <w:rPr>
          <w:rFonts w:hint="eastAsia" w:ascii="仿宋" w:hAnsi="仿宋" w:eastAsia="仿宋" w:cs="仿宋"/>
          <w:color w:val="000000"/>
          <w:sz w:val="24"/>
        </w:rPr>
        <w:t>投标人名称：XXXX（单位公章）。</w:t>
      </w:r>
      <w:bookmarkEnd w:id="55"/>
    </w:p>
    <w:p>
      <w:pPr>
        <w:spacing w:line="360" w:lineRule="auto"/>
        <w:rPr>
          <w:rFonts w:ascii="仿宋" w:hAnsi="仿宋" w:eastAsia="仿宋" w:cs="仿宋"/>
          <w:color w:val="000000"/>
          <w:sz w:val="24"/>
        </w:rPr>
      </w:pPr>
      <w:bookmarkStart w:id="56" w:name="_Toc491724493"/>
      <w:r>
        <w:rPr>
          <w:rFonts w:hint="eastAsia" w:ascii="仿宋" w:hAnsi="仿宋" w:eastAsia="仿宋" w:cs="仿宋"/>
          <w:color w:val="000000"/>
          <w:sz w:val="24"/>
        </w:rPr>
        <w:t>法定代表人或授权代表（签字或加盖个人名章）：XXXX。</w:t>
      </w:r>
      <w:bookmarkEnd w:id="56"/>
    </w:p>
    <w:p>
      <w:pPr>
        <w:spacing w:line="360" w:lineRule="auto"/>
        <w:rPr>
          <w:rFonts w:ascii="仿宋" w:hAnsi="仿宋" w:eastAsia="仿宋" w:cs="仿宋"/>
          <w:b/>
          <w:color w:val="000000"/>
          <w:spacing w:val="30"/>
          <w:sz w:val="30"/>
          <w:szCs w:val="30"/>
        </w:rPr>
      </w:pPr>
      <w:bookmarkStart w:id="57" w:name="_Toc491724494"/>
      <w:r>
        <w:rPr>
          <w:rFonts w:hint="eastAsia" w:ascii="仿宋" w:hAnsi="仿宋" w:eastAsia="仿宋" w:cs="仿宋"/>
          <w:color w:val="000000"/>
          <w:sz w:val="24"/>
        </w:rPr>
        <w:t>报价日期：XXXX</w:t>
      </w:r>
      <w:bookmarkEnd w:id="57"/>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bookmarkEnd w:id="36"/>
    <w:p>
      <w:pPr>
        <w:pStyle w:val="17"/>
        <w:rPr>
          <w:rFonts w:ascii="仿宋" w:hAnsi="仿宋" w:eastAsia="仿宋"/>
        </w:rPr>
      </w:pPr>
      <w:bookmarkStart w:id="58" w:name="_Toc511208128"/>
      <w:r>
        <w:rPr>
          <w:rFonts w:hint="eastAsia" w:ascii="仿宋" w:hAnsi="仿宋" w:eastAsia="仿宋"/>
        </w:rPr>
        <w:t>第七章  评审方法</w:t>
      </w:r>
      <w:bookmarkEnd w:id="58"/>
    </w:p>
    <w:p>
      <w:pPr>
        <w:pStyle w:val="3"/>
        <w:keepNext w:val="0"/>
        <w:keepLines w:val="0"/>
        <w:spacing w:before="0" w:after="0" w:line="400" w:lineRule="exact"/>
        <w:ind w:firstLine="472" w:firstLineChars="196"/>
        <w:rPr>
          <w:rFonts w:ascii="仿宋" w:hAnsi="仿宋" w:eastAsia="仿宋"/>
          <w:sz w:val="24"/>
          <w:szCs w:val="24"/>
        </w:rPr>
      </w:pPr>
      <w:bookmarkStart w:id="59" w:name="_Toc101174146"/>
      <w:bookmarkStart w:id="60" w:name="_Toc209847065"/>
      <w:bookmarkStart w:id="61" w:name="_Toc101338358"/>
      <w:bookmarkStart w:id="62" w:name="_Toc101250640"/>
      <w:bookmarkStart w:id="63" w:name="_Toc430773924"/>
    </w:p>
    <w:bookmarkEnd w:id="59"/>
    <w:bookmarkEnd w:id="60"/>
    <w:bookmarkEnd w:id="61"/>
    <w:bookmarkEnd w:id="62"/>
    <w:bookmarkEnd w:id="63"/>
    <w:p>
      <w:pPr>
        <w:adjustRightInd w:val="0"/>
        <w:snapToGrid w:val="0"/>
        <w:spacing w:line="400" w:lineRule="exact"/>
        <w:rPr>
          <w:rFonts w:ascii="仿宋" w:hAnsi="仿宋" w:eastAsia="仿宋"/>
          <w:bCs/>
          <w:sz w:val="24"/>
        </w:rPr>
      </w:pP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询价小组在评审过程中，应当按照</w:t>
      </w:r>
      <w:r>
        <w:rPr>
          <w:rFonts w:hint="eastAsia" w:ascii="仿宋" w:hAnsi="仿宋" w:eastAsia="仿宋"/>
          <w:sz w:val="24"/>
        </w:rPr>
        <w:t>《中华人民共和国政府采购法》、《中华人民共和国政府采购法实施条例》、《政府采购非招标采购方式管理办法》等法律制度</w:t>
      </w:r>
      <w:r>
        <w:rPr>
          <w:rFonts w:hint="eastAsia" w:ascii="仿宋" w:hAnsi="仿宋" w:eastAsia="仿宋"/>
          <w:bCs/>
          <w:sz w:val="24"/>
        </w:rPr>
        <w:t>的规定履行职责和义务，不得违法评审、违反评审工作纪律。</w:t>
      </w:r>
    </w:p>
    <w:p>
      <w:pPr>
        <w:adjustRightInd w:val="0"/>
        <w:snapToGrid w:val="0"/>
        <w:spacing w:line="400" w:lineRule="exact"/>
        <w:ind w:firstLine="480" w:firstLineChars="200"/>
        <w:rPr>
          <w:rFonts w:ascii="仿宋" w:hAnsi="仿宋" w:eastAsia="仿宋"/>
          <w:bCs/>
          <w:sz w:val="24"/>
        </w:rPr>
      </w:pPr>
    </w:p>
    <w:p>
      <w:pPr>
        <w:adjustRightInd w:val="0"/>
        <w:snapToGrid w:val="0"/>
        <w:spacing w:line="400" w:lineRule="exact"/>
        <w:ind w:firstLine="482" w:firstLineChars="200"/>
        <w:rPr>
          <w:rFonts w:ascii="仿宋" w:hAnsi="仿宋" w:eastAsia="仿宋"/>
          <w:b/>
          <w:bCs/>
          <w:sz w:val="24"/>
        </w:rPr>
      </w:pPr>
      <w:r>
        <w:rPr>
          <w:rFonts w:hint="eastAsia" w:ascii="仿宋" w:hAnsi="仿宋" w:eastAsia="仿宋"/>
          <w:b/>
          <w:bCs/>
          <w:sz w:val="24"/>
        </w:rPr>
        <w:t>1.询价程序</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1.1供应商签到并递交响应文件。</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1.2资格审查。</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1.4询价小组按照询价通知书的规定对供应商的响应文件进行书面审查。</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1.5所有实质性响应的供应商在规定的时间内一次报出不得更改的价格。</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1.6供应商报价结束后，询价小组拟出具评审报告前，询价采购单位应当组织2名以上的本单位工作人员，在采购现场监督人员的监督之下，依据有关的法律制度和采购文件对评审结果进行复核，出具复核报告。</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1.7询价小组编写评审报告。询价小组从质量和服务均能满足采购文件实质性要求的供应商中，按照供应商的报价由低到高排序，推荐成交候选供应商。供应商报价相同的，由询价小组组织供应商抽签确定推荐的成交候选供应商顺序。</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1.8采购人根据质量和服务均能满足采购文件实质性要求且报价最低的原则确定成交供应商（也可以书面授权询价小组直接确定成交供应商）。</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1.9发布成交结果公告，同时发出成交通知书。</w:t>
      </w:r>
    </w:p>
    <w:p>
      <w:pPr>
        <w:adjustRightInd w:val="0"/>
        <w:snapToGrid w:val="0"/>
        <w:spacing w:line="400" w:lineRule="exact"/>
        <w:ind w:firstLine="480" w:firstLineChars="200"/>
        <w:rPr>
          <w:rFonts w:ascii="仿宋" w:hAnsi="仿宋" w:eastAsia="仿宋"/>
          <w:bCs/>
          <w:sz w:val="24"/>
        </w:rPr>
      </w:pPr>
    </w:p>
    <w:p>
      <w:pPr>
        <w:adjustRightInd w:val="0"/>
        <w:snapToGrid w:val="0"/>
        <w:spacing w:line="400" w:lineRule="exact"/>
        <w:ind w:firstLine="482" w:firstLineChars="200"/>
        <w:rPr>
          <w:rFonts w:ascii="仿宋" w:hAnsi="仿宋" w:eastAsia="仿宋"/>
          <w:b/>
          <w:bCs/>
          <w:sz w:val="24"/>
        </w:rPr>
      </w:pPr>
      <w:r>
        <w:rPr>
          <w:rFonts w:hint="eastAsia" w:ascii="仿宋" w:hAnsi="仿宋" w:eastAsia="仿宋"/>
          <w:b/>
          <w:bCs/>
          <w:sz w:val="24"/>
        </w:rPr>
        <w:t>2.评审程序、评审方法、评审标准</w:t>
      </w:r>
    </w:p>
    <w:p>
      <w:pPr>
        <w:pStyle w:val="3"/>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bCs w:val="0"/>
          <w:sz w:val="24"/>
        </w:rPr>
        <w:t>2.1</w:t>
      </w:r>
      <w:r>
        <w:rPr>
          <w:rFonts w:hint="eastAsia" w:ascii="仿宋" w:hAnsi="仿宋" w:eastAsia="仿宋"/>
          <w:b w:val="0"/>
          <w:sz w:val="24"/>
          <w:szCs w:val="24"/>
        </w:rPr>
        <w:t>熟悉和理解询价通知书和停止评审。</w:t>
      </w:r>
    </w:p>
    <w:p>
      <w:pPr>
        <w:pStyle w:val="3"/>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spacing w:line="400" w:lineRule="exact"/>
        <w:ind w:firstLine="480" w:firstLineChars="200"/>
        <w:rPr>
          <w:rFonts w:ascii="仿宋" w:hAnsi="仿宋" w:eastAsia="仿宋"/>
          <w:sz w:val="24"/>
        </w:rPr>
      </w:pPr>
      <w:r>
        <w:rPr>
          <w:rFonts w:hint="eastAsia" w:ascii="仿宋" w:hAnsi="仿宋" w:eastAsia="仿宋"/>
          <w:sz w:val="24"/>
        </w:rPr>
        <w:t>2.1.2询价小组熟悉和理解询价文件以及评审过程中，发现询价文件内容违反国家有关强制性规定或者询价文件存在歧义、重大缺陷导致评审工作无法进行时,应当停止评审并向采购人书面说明情况。</w:t>
      </w:r>
    </w:p>
    <w:p>
      <w:pPr>
        <w:pStyle w:val="3"/>
        <w:keepNext w:val="0"/>
        <w:keepLines w:val="0"/>
        <w:spacing w:before="0" w:after="0" w:line="400" w:lineRule="exact"/>
        <w:ind w:firstLine="470" w:firstLineChars="196"/>
        <w:rPr>
          <w:rFonts w:ascii="仿宋" w:hAnsi="仿宋" w:eastAsia="仿宋"/>
          <w:b w:val="0"/>
          <w:bCs w:val="0"/>
          <w:sz w:val="24"/>
          <w:szCs w:val="24"/>
        </w:rPr>
      </w:pPr>
      <w:r>
        <w:rPr>
          <w:rFonts w:hint="eastAsia" w:ascii="仿宋" w:hAnsi="仿宋" w:eastAsia="仿宋"/>
          <w:b w:val="0"/>
          <w:bCs w:val="0"/>
          <w:sz w:val="24"/>
          <w:szCs w:val="24"/>
        </w:rPr>
        <w:t>2.1.3除“2.1.2”规定的情形外，询价小组成员不得以任何方式和理由停止评审。</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2.2资格审查。</w:t>
      </w:r>
    </w:p>
    <w:p>
      <w:pPr>
        <w:pStyle w:val="3"/>
        <w:keepNext w:val="0"/>
        <w:keepLines w:val="0"/>
        <w:spacing w:before="0" w:after="0" w:line="400" w:lineRule="exact"/>
        <w:ind w:firstLine="470" w:firstLineChars="196"/>
        <w:rPr>
          <w:rFonts w:ascii="仿宋" w:hAnsi="仿宋" w:eastAsia="仿宋"/>
          <w:b w:val="0"/>
          <w:sz w:val="24"/>
        </w:rPr>
      </w:pPr>
      <w:r>
        <w:rPr>
          <w:rFonts w:hint="eastAsia" w:ascii="仿宋" w:hAnsi="仿宋" w:eastAsia="仿宋"/>
          <w:b w:val="0"/>
          <w:sz w:val="24"/>
          <w:szCs w:val="24"/>
        </w:rPr>
        <w:t>2.2.1本项目需要询价小组进行资格性检查。</w:t>
      </w:r>
    </w:p>
    <w:p>
      <w:pPr>
        <w:pStyle w:val="3"/>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bCs w:val="0"/>
          <w:sz w:val="24"/>
        </w:rPr>
        <w:t>2.2.2询价小组依据法律法规和询价通知书的规定，</w:t>
      </w:r>
      <w:r>
        <w:rPr>
          <w:rFonts w:hint="eastAsia" w:ascii="仿宋" w:hAnsi="仿宋" w:eastAsia="仿宋"/>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2.3询价。</w:t>
      </w:r>
    </w:p>
    <w:p>
      <w:pPr>
        <w:adjustRightInd w:val="0"/>
        <w:snapToGrid w:val="0"/>
        <w:spacing w:line="400" w:lineRule="exact"/>
        <w:ind w:firstLine="480" w:firstLineChars="200"/>
        <w:rPr>
          <w:rFonts w:ascii="仿宋" w:hAnsi="仿宋" w:eastAsia="仿宋"/>
          <w:sz w:val="24"/>
          <w:lang w:val="zh-CN"/>
        </w:rPr>
      </w:pPr>
      <w:r>
        <w:rPr>
          <w:rFonts w:hint="eastAsia" w:ascii="仿宋" w:hAnsi="仿宋" w:eastAsia="仿宋"/>
          <w:bCs/>
          <w:sz w:val="24"/>
        </w:rPr>
        <w:t>询价过程中，询价小组对</w:t>
      </w:r>
      <w:r>
        <w:rPr>
          <w:rFonts w:hint="eastAsia" w:ascii="仿宋" w:hAnsi="仿宋" w:eastAsia="仿宋"/>
          <w:sz w:val="24"/>
          <w:lang w:val="zh-CN"/>
        </w:rPr>
        <w:t>响应文件的有效性、完整性和响应程度进行审查（符合性</w:t>
      </w:r>
      <w:r>
        <w:rPr>
          <w:rFonts w:ascii="仿宋" w:hAnsi="仿宋" w:eastAsia="仿宋"/>
          <w:sz w:val="24"/>
          <w:lang w:val="zh-CN"/>
        </w:rPr>
        <w:t>审查</w:t>
      </w:r>
      <w:r>
        <w:rPr>
          <w:rFonts w:hint="eastAsia" w:ascii="仿宋" w:hAnsi="仿宋" w:eastAsia="仿宋"/>
          <w:sz w:val="24"/>
          <w:lang w:val="zh-CN"/>
        </w:rPr>
        <w:t>），审查中发现供应商响应文件属于下列情况之一的，应按照无效响应文件处理：</w:t>
      </w:r>
    </w:p>
    <w:p>
      <w:pPr>
        <w:pStyle w:val="9"/>
        <w:snapToGrid w:val="0"/>
        <w:spacing w:line="300" w:lineRule="auto"/>
        <w:ind w:firstLine="480" w:firstLineChars="200"/>
        <w:rPr>
          <w:rFonts w:ascii="仿宋" w:hAnsi="仿宋" w:eastAsia="仿宋"/>
          <w:sz w:val="24"/>
          <w:szCs w:val="24"/>
          <w:lang w:val="zh-CN"/>
        </w:rPr>
      </w:pPr>
      <w:r>
        <w:rPr>
          <w:rFonts w:hint="eastAsia" w:ascii="仿宋" w:hAnsi="仿宋" w:eastAsia="仿宋"/>
          <w:sz w:val="24"/>
          <w:szCs w:val="24"/>
          <w:lang w:val="zh-CN"/>
        </w:rPr>
        <w:t>（1）响应文件正副本数量不足的；</w:t>
      </w:r>
    </w:p>
    <w:p>
      <w:pPr>
        <w:pStyle w:val="9"/>
        <w:snapToGrid w:val="0"/>
        <w:spacing w:line="300" w:lineRule="auto"/>
        <w:ind w:firstLine="480" w:firstLineChars="200"/>
        <w:rPr>
          <w:rFonts w:ascii="仿宋" w:hAnsi="仿宋" w:eastAsia="仿宋"/>
          <w:sz w:val="24"/>
          <w:szCs w:val="24"/>
          <w:lang w:val="zh-CN"/>
        </w:rPr>
      </w:pPr>
      <w:r>
        <w:rPr>
          <w:rFonts w:hint="eastAsia" w:ascii="仿宋" w:hAnsi="仿宋" w:eastAsia="仿宋"/>
          <w:sz w:val="24"/>
          <w:szCs w:val="24"/>
          <w:lang w:val="zh-CN"/>
        </w:rPr>
        <w:t>（</w:t>
      </w:r>
      <w:r>
        <w:rPr>
          <w:rFonts w:hint="eastAsia" w:ascii="仿宋" w:hAnsi="仿宋" w:eastAsia="仿宋"/>
          <w:sz w:val="24"/>
          <w:szCs w:val="24"/>
        </w:rPr>
        <w:t>2</w:t>
      </w:r>
      <w:r>
        <w:rPr>
          <w:rFonts w:hint="eastAsia" w:ascii="仿宋" w:hAnsi="仿宋" w:eastAsia="仿宋"/>
          <w:sz w:val="24"/>
          <w:szCs w:val="24"/>
          <w:lang w:val="zh-CN"/>
        </w:rPr>
        <w:t>）响应文件组成明显不符合招标文件的规定要求，影响询价小组评判的</w:t>
      </w:r>
    </w:p>
    <w:p>
      <w:pPr>
        <w:pStyle w:val="9"/>
        <w:snapToGrid w:val="0"/>
        <w:spacing w:line="300" w:lineRule="auto"/>
        <w:ind w:firstLine="480" w:firstLineChars="200"/>
        <w:rPr>
          <w:rFonts w:ascii="仿宋" w:hAnsi="仿宋" w:eastAsia="仿宋"/>
          <w:sz w:val="24"/>
          <w:szCs w:val="24"/>
          <w:lang w:val="zh-CN"/>
        </w:rPr>
      </w:pPr>
      <w:r>
        <w:rPr>
          <w:rFonts w:hint="eastAsia" w:ascii="仿宋" w:hAnsi="仿宋" w:eastAsia="仿宋"/>
          <w:sz w:val="24"/>
          <w:szCs w:val="24"/>
          <w:lang w:val="zh-CN"/>
        </w:rPr>
        <w:t>（</w:t>
      </w:r>
      <w:r>
        <w:rPr>
          <w:rFonts w:hint="eastAsia" w:ascii="仿宋" w:hAnsi="仿宋" w:eastAsia="仿宋"/>
          <w:sz w:val="24"/>
          <w:szCs w:val="24"/>
        </w:rPr>
        <w:t>3</w:t>
      </w:r>
      <w:r>
        <w:rPr>
          <w:rFonts w:hint="eastAsia" w:ascii="仿宋" w:hAnsi="仿宋" w:eastAsia="仿宋"/>
          <w:sz w:val="24"/>
          <w:szCs w:val="24"/>
          <w:lang w:val="zh-CN"/>
        </w:rPr>
        <w:t>）响应文件的语言、计量单位、知识产权、响应有效期等不符合采购文件的规定，影响询价小组评判的；</w:t>
      </w:r>
    </w:p>
    <w:p>
      <w:pPr>
        <w:pStyle w:val="9"/>
        <w:snapToGrid w:val="0"/>
        <w:spacing w:line="300" w:lineRule="auto"/>
        <w:ind w:firstLine="480" w:firstLineChars="200"/>
        <w:rPr>
          <w:rFonts w:ascii="仿宋" w:hAnsi="仿宋" w:eastAsia="仿宋"/>
          <w:sz w:val="24"/>
          <w:szCs w:val="24"/>
          <w:lang w:val="zh-CN"/>
        </w:rPr>
      </w:pPr>
      <w:r>
        <w:rPr>
          <w:rFonts w:hint="eastAsia" w:ascii="仿宋" w:hAnsi="仿宋" w:eastAsia="仿宋"/>
          <w:sz w:val="24"/>
          <w:szCs w:val="24"/>
          <w:lang w:val="zh-CN"/>
        </w:rPr>
        <w:t>（</w:t>
      </w:r>
      <w:r>
        <w:rPr>
          <w:rFonts w:ascii="仿宋" w:hAnsi="仿宋" w:eastAsia="仿宋"/>
          <w:sz w:val="24"/>
          <w:szCs w:val="24"/>
          <w:lang w:val="zh-CN"/>
        </w:rPr>
        <w:t>4</w:t>
      </w:r>
      <w:r>
        <w:rPr>
          <w:rFonts w:hint="eastAsia" w:ascii="仿宋" w:hAnsi="仿宋" w:eastAsia="仿宋"/>
          <w:sz w:val="24"/>
          <w:szCs w:val="24"/>
          <w:lang w:val="zh-CN"/>
        </w:rPr>
        <w:t>）供应商的响应文件不能完全响应询价通知书的实质性要求的；</w:t>
      </w:r>
    </w:p>
    <w:p>
      <w:pPr>
        <w:spacing w:line="400" w:lineRule="exact"/>
        <w:ind w:firstLine="600" w:firstLineChars="250"/>
        <w:rPr>
          <w:rFonts w:ascii="仿宋" w:hAnsi="仿宋" w:eastAsia="仿宋"/>
          <w:sz w:val="24"/>
        </w:rPr>
      </w:pPr>
      <w:r>
        <w:rPr>
          <w:rFonts w:hint="eastAsia" w:ascii="仿宋" w:hAnsi="仿宋" w:eastAsia="仿宋"/>
          <w:sz w:val="24"/>
          <w:lang w:val="zh-CN"/>
        </w:rPr>
        <w:t>(</w:t>
      </w:r>
      <w:r>
        <w:rPr>
          <w:rFonts w:ascii="仿宋" w:hAnsi="仿宋" w:eastAsia="仿宋"/>
          <w:sz w:val="24"/>
          <w:lang w:val="zh-CN"/>
        </w:rPr>
        <w:t>5</w:t>
      </w:r>
      <w:r>
        <w:rPr>
          <w:rFonts w:hint="eastAsia" w:ascii="仿宋" w:hAnsi="仿宋" w:eastAsia="仿宋"/>
          <w:sz w:val="24"/>
          <w:lang w:val="zh-CN"/>
        </w:rPr>
        <w:t>)</w:t>
      </w:r>
      <w:r>
        <w:rPr>
          <w:rFonts w:hint="eastAsia" w:ascii="仿宋" w:hAnsi="仿宋" w:eastAsia="仿宋"/>
          <w:sz w:val="24"/>
        </w:rPr>
        <w:t xml:space="preserve"> 未载明或者载明的采购项目履约时间、方式、数量及其他政府采购合同实质性内容与本询价通知书要求不一致，且采购单位无法接受的。</w:t>
      </w:r>
    </w:p>
    <w:p>
      <w:pPr>
        <w:spacing w:line="400" w:lineRule="exact"/>
        <w:ind w:firstLine="480" w:firstLineChars="200"/>
        <w:rPr>
          <w:rFonts w:ascii="仿宋" w:hAnsi="仿宋" w:eastAsia="仿宋"/>
          <w:sz w:val="24"/>
        </w:rPr>
      </w:pPr>
      <w:r>
        <w:rPr>
          <w:rFonts w:hint="eastAsia" w:ascii="仿宋" w:hAnsi="仿宋" w:eastAsia="仿宋"/>
          <w:sz w:val="24"/>
        </w:rPr>
        <w:t xml:space="preserve"> (</w:t>
      </w:r>
      <w:r>
        <w:rPr>
          <w:rFonts w:ascii="仿宋" w:hAnsi="仿宋" w:eastAsia="仿宋"/>
          <w:sz w:val="24"/>
        </w:rPr>
        <w:t>6</w:t>
      </w:r>
      <w:r>
        <w:rPr>
          <w:rFonts w:hint="eastAsia" w:ascii="仿宋" w:hAnsi="仿宋" w:eastAsia="仿宋"/>
          <w:sz w:val="24"/>
        </w:rPr>
        <w:t>)属于询价通知书中无效响应情形的。</w:t>
      </w:r>
    </w:p>
    <w:p>
      <w:pPr>
        <w:pStyle w:val="9"/>
        <w:snapToGrid w:val="0"/>
        <w:spacing w:line="300" w:lineRule="auto"/>
        <w:ind w:firstLine="480" w:firstLineChars="200"/>
        <w:rPr>
          <w:rFonts w:ascii="仿宋" w:hAnsi="仿宋" w:eastAsia="仿宋"/>
          <w:sz w:val="24"/>
          <w:szCs w:val="24"/>
          <w:lang w:val="zh-CN"/>
        </w:rPr>
      </w:pPr>
      <w:r>
        <w:rPr>
          <w:rFonts w:hint="eastAsia" w:ascii="仿宋" w:hAnsi="仿宋" w:eastAsia="仿宋"/>
          <w:sz w:val="24"/>
          <w:szCs w:val="24"/>
          <w:lang w:val="zh-CN"/>
        </w:rPr>
        <w:t xml:space="preserve"> 但询价小组对响应文件签署、盖章等进行审查过程中，有下列情形的，询价小组应当评定为不影响整个响应文件有效性和采购活动公平竞争，并通过响应文件的有效性审查：</w:t>
      </w:r>
    </w:p>
    <w:p>
      <w:pPr>
        <w:pStyle w:val="9"/>
        <w:snapToGrid w:val="0"/>
        <w:spacing w:line="300" w:lineRule="auto"/>
        <w:ind w:firstLine="480" w:firstLineChars="200"/>
        <w:rPr>
          <w:rFonts w:ascii="仿宋" w:hAnsi="仿宋" w:eastAsia="仿宋"/>
          <w:sz w:val="24"/>
          <w:szCs w:val="24"/>
          <w:lang w:val="zh-CN"/>
        </w:rPr>
      </w:pPr>
      <w:r>
        <w:rPr>
          <w:rFonts w:hint="eastAsia" w:ascii="仿宋" w:hAnsi="仿宋" w:eastAsia="仿宋"/>
          <w:sz w:val="24"/>
          <w:szCs w:val="24"/>
          <w:lang w:val="zh-CN"/>
        </w:rPr>
        <w:t xml:space="preserve"> （1）响应文件存在个别地方（总数不能超过2个）没有法定代表人/单位负责人签字，但有法定代表人/单位负责人的私人印章或者有效授权代理人签字的；</w:t>
      </w:r>
    </w:p>
    <w:p>
      <w:pPr>
        <w:pStyle w:val="9"/>
        <w:snapToGrid w:val="0"/>
        <w:spacing w:line="300" w:lineRule="auto"/>
        <w:ind w:firstLine="480" w:firstLineChars="200"/>
        <w:rPr>
          <w:rFonts w:ascii="仿宋" w:hAnsi="仿宋" w:eastAsia="仿宋"/>
          <w:sz w:val="24"/>
          <w:szCs w:val="24"/>
          <w:lang w:val="zh-CN"/>
        </w:rPr>
      </w:pPr>
      <w:r>
        <w:rPr>
          <w:rFonts w:hint="eastAsia" w:ascii="仿宋" w:hAnsi="仿宋" w:eastAsia="仿宋"/>
          <w:sz w:val="24"/>
          <w:szCs w:val="24"/>
          <w:lang w:val="zh-CN"/>
        </w:rPr>
        <w:t xml:space="preserve"> （2）响应文件除询价通知书明确要求加盖单位(法人)公章的以外，其他地方以相关专用章加盖的；</w:t>
      </w:r>
    </w:p>
    <w:p>
      <w:pPr>
        <w:pStyle w:val="9"/>
        <w:snapToGrid w:val="0"/>
        <w:spacing w:line="300" w:lineRule="auto"/>
        <w:ind w:firstLine="480" w:firstLineChars="200"/>
        <w:rPr>
          <w:rFonts w:ascii="仿宋" w:hAnsi="仿宋" w:eastAsia="仿宋"/>
          <w:sz w:val="24"/>
          <w:szCs w:val="24"/>
          <w:lang w:val="zh-CN"/>
        </w:rPr>
      </w:pPr>
      <w:r>
        <w:rPr>
          <w:rFonts w:hint="eastAsia" w:ascii="仿宋" w:hAnsi="仿宋" w:eastAsia="仿宋"/>
          <w:sz w:val="24"/>
          <w:szCs w:val="24"/>
          <w:lang w:val="zh-CN"/>
        </w:rPr>
        <w:t xml:space="preserve"> （3）以骑缝章的形式代替响应文件内容逐页盖章的（但是骑缝章模糊不清，印章名称无法辨认的除外）。</w:t>
      </w:r>
    </w:p>
    <w:p>
      <w:pPr>
        <w:pStyle w:val="9"/>
        <w:snapToGrid w:val="0"/>
        <w:spacing w:line="300" w:lineRule="auto"/>
        <w:ind w:firstLine="480" w:firstLineChars="200"/>
        <w:rPr>
          <w:rFonts w:ascii="仿宋" w:hAnsi="仿宋" w:eastAsia="仿宋"/>
          <w:sz w:val="24"/>
          <w:szCs w:val="24"/>
        </w:rPr>
      </w:pPr>
      <w:r>
        <w:rPr>
          <w:rFonts w:hint="eastAsia" w:ascii="仿宋" w:hAnsi="仿宋" w:eastAsia="仿宋"/>
          <w:sz w:val="24"/>
          <w:szCs w:val="24"/>
        </w:rPr>
        <w:t>询价小组</w:t>
      </w:r>
      <w:r>
        <w:rPr>
          <w:rFonts w:ascii="仿宋" w:hAnsi="仿宋" w:eastAsia="仿宋"/>
          <w:sz w:val="24"/>
          <w:szCs w:val="24"/>
          <w:lang w:val="zh-CN"/>
        </w:rPr>
        <w:t>对所有响应文件的有效性、完整性和响应程度进行审查</w:t>
      </w:r>
      <w:r>
        <w:rPr>
          <w:rFonts w:hint="eastAsia" w:ascii="仿宋" w:hAnsi="仿宋" w:eastAsia="仿宋"/>
          <w:sz w:val="24"/>
          <w:lang w:val="zh-CN"/>
        </w:rPr>
        <w:t>（符合性</w:t>
      </w:r>
      <w:r>
        <w:rPr>
          <w:rFonts w:ascii="仿宋" w:hAnsi="仿宋" w:eastAsia="仿宋"/>
          <w:sz w:val="24"/>
          <w:lang w:val="zh-CN"/>
        </w:rPr>
        <w:t>审查</w:t>
      </w:r>
      <w:r>
        <w:rPr>
          <w:rFonts w:hint="eastAsia" w:ascii="仿宋" w:hAnsi="仿宋" w:eastAsia="仿宋"/>
          <w:sz w:val="24"/>
          <w:lang w:val="zh-CN"/>
        </w:rPr>
        <w:t>）</w:t>
      </w:r>
      <w:r>
        <w:rPr>
          <w:rFonts w:ascii="仿宋" w:hAnsi="仿宋" w:eastAsia="仿宋"/>
          <w:sz w:val="24"/>
          <w:szCs w:val="24"/>
        </w:rPr>
        <w:t>后</w:t>
      </w:r>
      <w:r>
        <w:rPr>
          <w:rFonts w:hint="eastAsia" w:ascii="仿宋" w:hAnsi="仿宋" w:eastAsia="仿宋"/>
          <w:sz w:val="24"/>
          <w:szCs w:val="24"/>
        </w:rPr>
        <w:t>，向采购</w:t>
      </w:r>
      <w:r>
        <w:rPr>
          <w:rFonts w:hint="eastAsia" w:ascii="仿宋" w:hAnsi="仿宋" w:eastAsia="仿宋"/>
          <w:sz w:val="24"/>
          <w:szCs w:val="24"/>
          <w:lang w:val="zh-CN"/>
        </w:rPr>
        <w:t>代理机构</w:t>
      </w:r>
      <w:r>
        <w:rPr>
          <w:rFonts w:hint="eastAsia" w:ascii="仿宋" w:hAnsi="仿宋" w:eastAsia="仿宋"/>
          <w:sz w:val="24"/>
          <w:szCs w:val="24"/>
        </w:rPr>
        <w:t>出具</w:t>
      </w:r>
      <w:r>
        <w:rPr>
          <w:rFonts w:ascii="仿宋" w:hAnsi="仿宋" w:eastAsia="仿宋"/>
          <w:sz w:val="24"/>
          <w:szCs w:val="24"/>
          <w:lang w:val="zh-CN"/>
        </w:rPr>
        <w:t>有效性、完整性和响应程度</w:t>
      </w:r>
      <w:r>
        <w:rPr>
          <w:rFonts w:hint="eastAsia" w:ascii="仿宋" w:hAnsi="仿宋" w:eastAsia="仿宋"/>
          <w:sz w:val="24"/>
          <w:szCs w:val="24"/>
        </w:rPr>
        <w:t>审查</w:t>
      </w:r>
      <w:r>
        <w:rPr>
          <w:rFonts w:hint="eastAsia" w:ascii="仿宋" w:hAnsi="仿宋" w:eastAsia="仿宋"/>
          <w:sz w:val="24"/>
          <w:lang w:val="zh-CN"/>
        </w:rPr>
        <w:t>（符合性</w:t>
      </w:r>
      <w:r>
        <w:rPr>
          <w:rFonts w:ascii="仿宋" w:hAnsi="仿宋" w:eastAsia="仿宋"/>
          <w:sz w:val="24"/>
          <w:lang w:val="zh-CN"/>
        </w:rPr>
        <w:t>审查</w:t>
      </w:r>
      <w:r>
        <w:rPr>
          <w:rFonts w:hint="eastAsia" w:ascii="仿宋" w:hAnsi="仿宋" w:eastAsia="仿宋"/>
          <w:sz w:val="24"/>
          <w:lang w:val="zh-CN"/>
        </w:rPr>
        <w:t>）</w:t>
      </w:r>
      <w:r>
        <w:rPr>
          <w:rFonts w:hint="eastAsia" w:ascii="仿宋" w:hAnsi="仿宋" w:eastAsia="仿宋"/>
          <w:sz w:val="24"/>
          <w:szCs w:val="24"/>
        </w:rPr>
        <w:t>报告，确定继续询价的供应商名单。没有通过</w:t>
      </w:r>
      <w:r>
        <w:rPr>
          <w:rFonts w:ascii="仿宋" w:hAnsi="仿宋" w:eastAsia="仿宋"/>
          <w:sz w:val="24"/>
          <w:szCs w:val="24"/>
          <w:lang w:val="zh-CN"/>
        </w:rPr>
        <w:t>有效性、完整性和响应程度</w:t>
      </w:r>
      <w:r>
        <w:rPr>
          <w:rFonts w:hint="eastAsia" w:ascii="仿宋" w:hAnsi="仿宋" w:eastAsia="仿宋"/>
          <w:sz w:val="24"/>
          <w:szCs w:val="24"/>
        </w:rPr>
        <w:t>审查</w:t>
      </w:r>
      <w:r>
        <w:rPr>
          <w:rFonts w:hint="eastAsia" w:ascii="仿宋" w:hAnsi="仿宋" w:eastAsia="仿宋"/>
          <w:sz w:val="24"/>
          <w:lang w:val="zh-CN"/>
        </w:rPr>
        <w:t>（符合性</w:t>
      </w:r>
      <w:r>
        <w:rPr>
          <w:rFonts w:ascii="仿宋" w:hAnsi="仿宋" w:eastAsia="仿宋"/>
          <w:sz w:val="24"/>
          <w:lang w:val="zh-CN"/>
        </w:rPr>
        <w:t>审查</w:t>
      </w:r>
      <w:r>
        <w:rPr>
          <w:rFonts w:hint="eastAsia" w:ascii="仿宋" w:hAnsi="仿宋" w:eastAsia="仿宋"/>
          <w:sz w:val="24"/>
          <w:lang w:val="zh-CN"/>
        </w:rPr>
        <w:t>）</w:t>
      </w:r>
      <w:r>
        <w:rPr>
          <w:rFonts w:hint="eastAsia" w:ascii="仿宋" w:hAnsi="仿宋" w:eastAsia="仿宋"/>
          <w:sz w:val="24"/>
          <w:szCs w:val="24"/>
        </w:rPr>
        <w:t>的供应商，询价小组应在</w:t>
      </w:r>
      <w:r>
        <w:rPr>
          <w:rFonts w:ascii="仿宋" w:hAnsi="仿宋" w:eastAsia="仿宋"/>
          <w:sz w:val="24"/>
          <w:szCs w:val="24"/>
          <w:lang w:val="zh-CN"/>
        </w:rPr>
        <w:t>有效性、完整性和响应程度</w:t>
      </w:r>
      <w:r>
        <w:rPr>
          <w:rFonts w:hint="eastAsia" w:ascii="仿宋" w:hAnsi="仿宋" w:eastAsia="仿宋"/>
          <w:sz w:val="24"/>
          <w:szCs w:val="24"/>
        </w:rPr>
        <w:t>审查</w:t>
      </w:r>
      <w:r>
        <w:rPr>
          <w:rFonts w:hint="eastAsia" w:ascii="仿宋" w:hAnsi="仿宋" w:eastAsia="仿宋"/>
          <w:sz w:val="24"/>
          <w:lang w:val="zh-CN"/>
        </w:rPr>
        <w:t>（符合性</w:t>
      </w:r>
      <w:r>
        <w:rPr>
          <w:rFonts w:ascii="仿宋" w:hAnsi="仿宋" w:eastAsia="仿宋"/>
          <w:sz w:val="24"/>
          <w:lang w:val="zh-CN"/>
        </w:rPr>
        <w:t>审查</w:t>
      </w:r>
      <w:r>
        <w:rPr>
          <w:rFonts w:hint="eastAsia" w:ascii="仿宋" w:hAnsi="仿宋" w:eastAsia="仿宋"/>
          <w:sz w:val="24"/>
          <w:lang w:val="zh-CN"/>
        </w:rPr>
        <w:t>）</w:t>
      </w:r>
      <w:r>
        <w:rPr>
          <w:rFonts w:hint="eastAsia" w:ascii="仿宋" w:hAnsi="仿宋" w:eastAsia="仿宋"/>
          <w:sz w:val="24"/>
          <w:szCs w:val="24"/>
        </w:rPr>
        <w:t>报告中说明原因。</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2.4报价。</w:t>
      </w:r>
    </w:p>
    <w:p>
      <w:pPr>
        <w:spacing w:line="400" w:lineRule="exact"/>
        <w:ind w:firstLine="480" w:firstLineChars="200"/>
        <w:rPr>
          <w:rFonts w:ascii="仿宋" w:hAnsi="仿宋" w:eastAsia="仿宋" w:cstheme="minorBidi"/>
          <w:sz w:val="24"/>
          <w:lang w:val="zh-CN"/>
        </w:rPr>
      </w:pPr>
      <w:r>
        <w:rPr>
          <w:rFonts w:hint="eastAsia" w:ascii="仿宋" w:hAnsi="仿宋" w:eastAsia="仿宋"/>
          <w:sz w:val="24"/>
        </w:rPr>
        <w:t>2.</w:t>
      </w:r>
      <w:r>
        <w:rPr>
          <w:rFonts w:ascii="仿宋" w:hAnsi="仿宋" w:eastAsia="仿宋"/>
          <w:sz w:val="24"/>
        </w:rPr>
        <w:t>4</w:t>
      </w:r>
      <w:r>
        <w:rPr>
          <w:rFonts w:hint="eastAsia" w:ascii="仿宋" w:hAnsi="仿宋" w:eastAsia="仿宋"/>
          <w:sz w:val="24"/>
        </w:rPr>
        <w:t>.1本次询价采购采用现场报价，参与报价的供应商按询价小组要求进行报价。</w:t>
      </w:r>
      <w:r>
        <w:rPr>
          <w:rFonts w:hint="eastAsia" w:ascii="仿宋" w:hAnsi="仿宋" w:eastAsia="仿宋" w:cstheme="minorBidi"/>
          <w:sz w:val="24"/>
          <w:lang w:val="zh-CN"/>
        </w:rPr>
        <w:t>发现供应商报价属于下列情况之一的，应按照无效响应文件处理：</w:t>
      </w:r>
    </w:p>
    <w:p>
      <w:pPr>
        <w:pStyle w:val="9"/>
        <w:snapToGrid w:val="0"/>
        <w:spacing w:line="300" w:lineRule="auto"/>
        <w:ind w:firstLine="360" w:firstLineChars="150"/>
        <w:rPr>
          <w:rFonts w:ascii="仿宋" w:hAnsi="仿宋" w:eastAsia="仿宋"/>
          <w:sz w:val="24"/>
          <w:szCs w:val="24"/>
          <w:lang w:val="zh-CN"/>
        </w:rPr>
      </w:pPr>
      <w:r>
        <w:rPr>
          <w:rFonts w:hint="eastAsia" w:ascii="仿宋" w:hAnsi="仿宋" w:eastAsia="仿宋"/>
          <w:sz w:val="24"/>
          <w:szCs w:val="24"/>
          <w:lang w:val="zh-CN"/>
        </w:rPr>
        <w:t>（</w:t>
      </w:r>
      <w:r>
        <w:rPr>
          <w:rFonts w:ascii="仿宋" w:hAnsi="仿宋" w:eastAsia="仿宋"/>
          <w:sz w:val="24"/>
          <w:szCs w:val="24"/>
          <w:lang w:val="zh-CN"/>
        </w:rPr>
        <w:t>1</w:t>
      </w:r>
      <w:r>
        <w:rPr>
          <w:rFonts w:hint="eastAsia" w:ascii="仿宋" w:hAnsi="仿宋" w:eastAsia="仿宋"/>
          <w:sz w:val="24"/>
          <w:szCs w:val="24"/>
          <w:lang w:val="zh-CN"/>
        </w:rPr>
        <w:t>）报价超过询价文件规定的采购预算（或最高限价）或者相关报价不符合询价通知书其他的报价规定的；</w:t>
      </w:r>
    </w:p>
    <w:p>
      <w:pPr>
        <w:spacing w:line="400" w:lineRule="exact"/>
        <w:ind w:firstLine="480" w:firstLineChars="200"/>
        <w:rPr>
          <w:rFonts w:ascii="仿宋" w:hAnsi="仿宋" w:eastAsia="仿宋" w:cstheme="minorBidi"/>
          <w:sz w:val="24"/>
          <w:lang w:val="zh-CN"/>
        </w:rPr>
      </w:pPr>
      <w:r>
        <w:rPr>
          <w:rFonts w:hint="eastAsia" w:ascii="仿宋" w:hAnsi="仿宋" w:eastAsia="仿宋"/>
          <w:sz w:val="24"/>
          <w:lang w:val="zh-CN"/>
        </w:rPr>
        <w:t>(</w:t>
      </w:r>
      <w:r>
        <w:rPr>
          <w:rFonts w:ascii="仿宋" w:hAnsi="仿宋" w:eastAsia="仿宋"/>
          <w:sz w:val="24"/>
          <w:lang w:val="zh-CN"/>
        </w:rPr>
        <w:t>2</w:t>
      </w:r>
      <w:r>
        <w:rPr>
          <w:rFonts w:hint="eastAsia" w:ascii="仿宋" w:hAnsi="仿宋" w:eastAsia="仿宋"/>
          <w:sz w:val="24"/>
          <w:lang w:val="zh-CN"/>
        </w:rPr>
        <w:t>) 询价小组认为供应商报价明显低于成本价，在询价小组发出质询函后供应商未能提供合理的成本分析和价格构成的或对质函询的解释未被询价小组采信的。</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2.4.</w:t>
      </w:r>
      <w:r>
        <w:rPr>
          <w:rFonts w:ascii="仿宋" w:hAnsi="仿宋" w:eastAsia="仿宋"/>
          <w:bCs/>
          <w:sz w:val="24"/>
        </w:rPr>
        <w:t>2</w:t>
      </w:r>
      <w:r>
        <w:rPr>
          <w:rFonts w:hint="eastAsia" w:ascii="仿宋" w:hAnsi="仿宋" w:eastAsia="仿宋"/>
          <w:bCs/>
          <w:sz w:val="24"/>
        </w:rPr>
        <w:t>询价小组对供应商响应文件审查结束后，应当要求所有实质性响应的供应商在规定时间内按照询价文件的规定报出价格。</w:t>
      </w:r>
    </w:p>
    <w:p>
      <w:pPr>
        <w:spacing w:line="400" w:lineRule="exact"/>
        <w:ind w:firstLine="480"/>
        <w:rPr>
          <w:rFonts w:ascii="仿宋" w:hAnsi="仿宋" w:eastAsia="仿宋"/>
          <w:sz w:val="24"/>
        </w:rPr>
      </w:pPr>
      <w:r>
        <w:rPr>
          <w:rFonts w:hint="eastAsia" w:ascii="仿宋" w:hAnsi="仿宋" w:eastAsia="仿宋"/>
          <w:bCs/>
          <w:sz w:val="24"/>
        </w:rPr>
        <w:t>2.4.</w:t>
      </w:r>
      <w:r>
        <w:rPr>
          <w:rFonts w:ascii="仿宋" w:hAnsi="仿宋" w:eastAsia="仿宋"/>
          <w:bCs/>
          <w:sz w:val="24"/>
        </w:rPr>
        <w:t>3</w:t>
      </w:r>
      <w:r>
        <w:rPr>
          <w:rFonts w:hint="eastAsia" w:ascii="仿宋" w:hAnsi="仿宋" w:eastAsia="仿宋"/>
          <w:sz w:val="24"/>
        </w:rPr>
        <w:t>报价如果出现下列不一致的，可按以下原则进行修改：</w:t>
      </w:r>
    </w:p>
    <w:p>
      <w:pPr>
        <w:spacing w:line="400" w:lineRule="exact"/>
        <w:ind w:firstLine="480"/>
        <w:rPr>
          <w:rFonts w:ascii="仿宋" w:hAnsi="仿宋" w:eastAsia="仿宋"/>
          <w:sz w:val="24"/>
        </w:rPr>
      </w:pPr>
      <w:r>
        <w:rPr>
          <w:rFonts w:hint="eastAsia" w:ascii="仿宋" w:hAnsi="仿宋" w:eastAsia="仿宋"/>
          <w:sz w:val="24"/>
        </w:rPr>
        <w:t>（一）</w:t>
      </w:r>
      <w:r>
        <w:rPr>
          <w:rFonts w:hint="eastAsia" w:ascii="仿宋" w:hAnsi="仿宋" w:eastAsia="仿宋" w:cs="宋体"/>
          <w:kern w:val="0"/>
          <w:sz w:val="24"/>
        </w:rPr>
        <w:t>大写金额和小写金额不一致的，以大写金额为准</w:t>
      </w:r>
      <w:r>
        <w:rPr>
          <w:rFonts w:hint="eastAsia" w:ascii="仿宋" w:hAnsi="仿宋" w:eastAsia="仿宋"/>
          <w:sz w:val="24"/>
        </w:rPr>
        <w:t>，但大写金额文字存在错误的，应当先对大写金额的文字错误进行澄清、说明或者更正，再行修正。</w:t>
      </w:r>
    </w:p>
    <w:p>
      <w:pPr>
        <w:spacing w:line="400" w:lineRule="exact"/>
        <w:ind w:firstLine="480"/>
        <w:rPr>
          <w:rFonts w:ascii="仿宋" w:hAnsi="仿宋" w:eastAsia="仿宋"/>
          <w:sz w:val="24"/>
        </w:rPr>
      </w:pPr>
      <w:r>
        <w:rPr>
          <w:rFonts w:hint="eastAsia" w:ascii="仿宋" w:hAnsi="仿宋" w:eastAsia="仿宋"/>
          <w:sz w:val="24"/>
        </w:rPr>
        <w:t>（二）</w:t>
      </w:r>
      <w:r>
        <w:rPr>
          <w:rFonts w:hint="eastAsia" w:ascii="仿宋" w:hAnsi="仿宋" w:eastAsia="仿宋" w:cs="宋体"/>
          <w:kern w:val="0"/>
          <w:sz w:val="24"/>
        </w:rPr>
        <w:t>总价金额与按单价汇总金额不一致的，以单价金额计算结果为准，</w:t>
      </w:r>
      <w:r>
        <w:rPr>
          <w:rFonts w:hint="eastAsia" w:ascii="仿宋" w:hAnsi="仿宋" w:eastAsia="仿宋"/>
          <w:sz w:val="24"/>
        </w:rPr>
        <w:t>但</w:t>
      </w:r>
      <w:r>
        <w:rPr>
          <w:rFonts w:hint="eastAsia" w:ascii="仿宋" w:hAnsi="仿宋" w:eastAsia="仿宋" w:cs="宋体"/>
          <w:kern w:val="0"/>
          <w:sz w:val="24"/>
        </w:rPr>
        <w:t>单价或者单价汇总金额存在数字或者</w:t>
      </w:r>
      <w:r>
        <w:rPr>
          <w:rFonts w:hint="eastAsia" w:ascii="仿宋" w:hAnsi="仿宋" w:eastAsia="仿宋"/>
          <w:sz w:val="24"/>
        </w:rPr>
        <w:t>文字错误的，应当先对</w:t>
      </w:r>
      <w:r>
        <w:rPr>
          <w:rFonts w:hint="eastAsia" w:ascii="仿宋" w:hAnsi="仿宋" w:eastAsia="仿宋" w:cs="宋体"/>
          <w:kern w:val="0"/>
          <w:sz w:val="24"/>
        </w:rPr>
        <w:t>数字或者</w:t>
      </w:r>
      <w:r>
        <w:rPr>
          <w:rFonts w:hint="eastAsia" w:ascii="仿宋" w:hAnsi="仿宋" w:eastAsia="仿宋"/>
          <w:sz w:val="24"/>
        </w:rPr>
        <w:t>文字错误进行澄清、说明或者更正，再行修正。</w:t>
      </w:r>
    </w:p>
    <w:p>
      <w:pPr>
        <w:spacing w:line="400" w:lineRule="exact"/>
        <w:ind w:firstLine="480"/>
        <w:rPr>
          <w:rFonts w:ascii="仿宋" w:hAnsi="仿宋" w:eastAsia="仿宋"/>
          <w:sz w:val="24"/>
        </w:rPr>
      </w:pPr>
      <w:r>
        <w:rPr>
          <w:rFonts w:hint="eastAsia" w:ascii="仿宋" w:hAnsi="仿宋" w:eastAsia="仿宋"/>
          <w:sz w:val="24"/>
        </w:rPr>
        <w:t>（三）单价金额小数点</w:t>
      </w:r>
      <w:r>
        <w:rPr>
          <w:rFonts w:hint="eastAsia" w:ascii="仿宋" w:hAnsi="仿宋" w:eastAsia="仿宋" w:cs="宋体"/>
          <w:kern w:val="0"/>
          <w:sz w:val="24"/>
        </w:rPr>
        <w:t>或者百分比有明显错位的</w:t>
      </w:r>
      <w:r>
        <w:rPr>
          <w:rFonts w:hint="eastAsia" w:ascii="仿宋" w:hAnsi="仿宋" w:eastAsia="仿宋"/>
          <w:sz w:val="24"/>
        </w:rPr>
        <w:t>，以总价为准，修正单价。</w:t>
      </w:r>
    </w:p>
    <w:p>
      <w:pPr>
        <w:spacing w:line="400" w:lineRule="exact"/>
        <w:ind w:firstLine="480" w:firstLineChars="200"/>
        <w:rPr>
          <w:rFonts w:ascii="仿宋" w:hAnsi="仿宋" w:eastAsia="仿宋" w:cs="宋体"/>
          <w:kern w:val="0"/>
          <w:sz w:val="24"/>
        </w:rPr>
      </w:pPr>
      <w:r>
        <w:rPr>
          <w:rFonts w:hint="eastAsia" w:ascii="仿宋" w:hAnsi="仿宋" w:eastAsia="仿宋"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firstLineChars="200"/>
        <w:rPr>
          <w:rFonts w:ascii="仿宋" w:hAnsi="仿宋" w:eastAsia="仿宋"/>
          <w:sz w:val="24"/>
        </w:rPr>
      </w:pPr>
      <w:r>
        <w:rPr>
          <w:rFonts w:hint="eastAsia" w:ascii="仿宋" w:hAnsi="仿宋" w:eastAsia="仿宋"/>
          <w:sz w:val="24"/>
        </w:rPr>
        <w:t>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2.5复核。</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供应商报价结束后，询价小组应当进行评审复核，对拟推荐为成交候选供应商的、报价最低的、供应商资格审查未通过的、供应商被无效处理的重点复核。</w:t>
      </w:r>
    </w:p>
    <w:p>
      <w:pPr>
        <w:spacing w:line="400" w:lineRule="exact"/>
        <w:ind w:firstLine="480" w:firstLineChars="200"/>
        <w:rPr>
          <w:rFonts w:ascii="仿宋" w:hAnsi="仿宋" w:eastAsia="仿宋"/>
          <w:bCs/>
          <w:sz w:val="24"/>
        </w:rPr>
      </w:pPr>
      <w:r>
        <w:rPr>
          <w:rFonts w:hint="eastAsia" w:ascii="仿宋" w:hAnsi="仿宋" w:eastAsia="仿宋"/>
          <w:bCs/>
          <w:sz w:val="24"/>
        </w:rPr>
        <w:t>2.6推荐成交候选供应商。</w:t>
      </w:r>
    </w:p>
    <w:p>
      <w:pPr>
        <w:spacing w:line="400" w:lineRule="exact"/>
        <w:ind w:firstLine="480" w:firstLineChars="200"/>
        <w:rPr>
          <w:rFonts w:ascii="仿宋" w:hAnsi="仿宋" w:eastAsia="仿宋"/>
          <w:bCs/>
          <w:sz w:val="24"/>
        </w:rPr>
      </w:pPr>
      <w:r>
        <w:rPr>
          <w:rFonts w:hint="eastAsia" w:ascii="仿宋" w:hAnsi="仿宋" w:eastAsia="仿宋"/>
          <w:bCs/>
          <w:sz w:val="24"/>
        </w:rPr>
        <w:t>成交候选供应商应当排序。询价小组复核结束后，应当按照供应商的报价由低到高排序，推荐成交候选供应商。供应商报价相同的，不发达地区或少数民族地区的供应商推荐顺序在非不发达地区或少数民族地区的供应商之前；供应商报价相同的，且均为不发达地区或少数民族地区的供应商并列；供应商报价相同的，且不能判定为不发达地区或少数民族地区的供应商并列。（不发达地区或少数民族地区的供应商需提供属于不发达地区或少数民族地区企业的相关证明材料，或供应商注册地为少数民族地区。）</w:t>
      </w:r>
    </w:p>
    <w:p>
      <w:pPr>
        <w:spacing w:line="400" w:lineRule="exact"/>
        <w:ind w:firstLine="480" w:firstLineChars="200"/>
        <w:rPr>
          <w:rFonts w:ascii="仿宋" w:hAnsi="仿宋" w:eastAsia="仿宋"/>
          <w:sz w:val="24"/>
        </w:rPr>
      </w:pPr>
      <w:r>
        <w:rPr>
          <w:rFonts w:hint="eastAsia" w:ascii="仿宋" w:hAnsi="仿宋" w:eastAsia="仿宋"/>
          <w:sz w:val="24"/>
        </w:rPr>
        <w:t>2.7现场复核</w:t>
      </w:r>
    </w:p>
    <w:p>
      <w:pPr>
        <w:spacing w:line="400" w:lineRule="exact"/>
        <w:ind w:firstLine="480" w:firstLineChars="200"/>
        <w:rPr>
          <w:rFonts w:ascii="仿宋" w:hAnsi="仿宋" w:eastAsia="仿宋"/>
          <w:sz w:val="24"/>
        </w:rPr>
      </w:pPr>
      <w:r>
        <w:rPr>
          <w:rFonts w:hint="eastAsia" w:ascii="仿宋" w:hAnsi="仿宋" w:eastAsia="仿宋"/>
          <w:sz w:val="24"/>
        </w:rPr>
        <w:t>2.7.1推荐</w:t>
      </w:r>
      <w:r>
        <w:rPr>
          <w:rFonts w:hint="eastAsia" w:ascii="仿宋" w:hAnsi="仿宋" w:eastAsia="仿宋"/>
          <w:bCs/>
          <w:sz w:val="24"/>
        </w:rPr>
        <w:t>成交候选供应商</w:t>
      </w:r>
      <w:r>
        <w:rPr>
          <w:rFonts w:hint="eastAsia" w:ascii="仿宋" w:hAnsi="仿宋" w:eastAsia="仿宋"/>
          <w:sz w:val="24"/>
        </w:rPr>
        <w:t>后，询价小组拟出具询价报告前，采购代理机构应当组织2名以上的本单位工作人员，在采购现场监督人员的监督之下，依据有关的法律制度和询价通知书对评审结果进行复核，出具复核报告，存在资格性审查认定错误的，采购人应当根据情况书面建议询价小组现场修改评审结果。由询价小组自主决定是否采纳采购代理机构的书面建议，并承担独立评审责任。询价小组采纳采购部门书面建议的，应当按照规定现场修改评审结果或者重新评审，并在询价报告中详细记载有关事宜；不采纳采购部门书面建议的，应当书面说明理由。采购代理机构书面建议未被询价小组采纳的，应当接照规定程序要求继续组织实施采购活动，不得擅自中止采购活动。</w:t>
      </w:r>
    </w:p>
    <w:p>
      <w:pPr>
        <w:spacing w:line="400" w:lineRule="exact"/>
        <w:ind w:firstLine="480" w:firstLineChars="200"/>
        <w:rPr>
          <w:rFonts w:ascii="仿宋" w:hAnsi="仿宋" w:eastAsia="仿宋"/>
          <w:sz w:val="24"/>
        </w:rPr>
      </w:pPr>
      <w:r>
        <w:rPr>
          <w:rFonts w:hint="eastAsia" w:ascii="仿宋" w:hAnsi="仿宋" w:eastAsia="仿宋"/>
          <w:sz w:val="24"/>
        </w:rPr>
        <w:t>采购部门复核过程中，询价小组成员不得离开评审现场。</w:t>
      </w:r>
    </w:p>
    <w:p>
      <w:pPr>
        <w:spacing w:line="400" w:lineRule="exact"/>
        <w:ind w:firstLine="480" w:firstLineChars="200"/>
        <w:rPr>
          <w:rFonts w:ascii="仿宋" w:hAnsi="仿宋" w:eastAsia="仿宋"/>
          <w:sz w:val="24"/>
        </w:rPr>
      </w:pPr>
      <w:r>
        <w:rPr>
          <w:rFonts w:hint="eastAsia" w:ascii="仿宋" w:hAnsi="仿宋" w:eastAsia="仿宋"/>
          <w:sz w:val="24"/>
        </w:rPr>
        <w:t>2.7.2有下列情形之一的，不得现场修改评审结果：</w:t>
      </w:r>
    </w:p>
    <w:p>
      <w:pPr>
        <w:spacing w:line="400" w:lineRule="exact"/>
        <w:ind w:firstLine="480" w:firstLineChars="200"/>
        <w:rPr>
          <w:rFonts w:ascii="仿宋" w:hAnsi="仿宋" w:eastAsia="仿宋"/>
          <w:sz w:val="24"/>
        </w:rPr>
      </w:pPr>
      <w:r>
        <w:rPr>
          <w:rFonts w:hint="eastAsia" w:ascii="仿宋" w:hAnsi="仿宋" w:eastAsia="仿宋"/>
          <w:sz w:val="24"/>
        </w:rPr>
        <w:t>（1）询价小组已经出具询价报告并且离开评审现场的；</w:t>
      </w:r>
    </w:p>
    <w:p>
      <w:pPr>
        <w:spacing w:line="400" w:lineRule="exact"/>
        <w:ind w:firstLine="480" w:firstLineChars="200"/>
        <w:rPr>
          <w:rFonts w:ascii="仿宋" w:hAnsi="仿宋" w:eastAsia="仿宋"/>
          <w:sz w:val="24"/>
        </w:rPr>
      </w:pPr>
      <w:r>
        <w:rPr>
          <w:rFonts w:hint="eastAsia" w:ascii="仿宋" w:hAnsi="仿宋" w:eastAsia="仿宋"/>
          <w:sz w:val="24"/>
        </w:rPr>
        <w:t>（2）采购部门现场复核时，复核工作人员数量不足的；</w:t>
      </w:r>
    </w:p>
    <w:p>
      <w:pPr>
        <w:spacing w:line="400" w:lineRule="exact"/>
        <w:ind w:firstLine="480" w:firstLineChars="200"/>
        <w:rPr>
          <w:rFonts w:ascii="仿宋" w:hAnsi="仿宋" w:eastAsia="仿宋"/>
          <w:sz w:val="24"/>
        </w:rPr>
      </w:pPr>
      <w:r>
        <w:rPr>
          <w:rFonts w:hint="eastAsia" w:ascii="仿宋" w:hAnsi="仿宋" w:eastAsia="仿宋"/>
          <w:sz w:val="24"/>
        </w:rPr>
        <w:t>（3）采购部门现场复核时，没有采购监督人员现场监督的；</w:t>
      </w:r>
    </w:p>
    <w:p>
      <w:pPr>
        <w:spacing w:line="400" w:lineRule="exact"/>
        <w:ind w:firstLine="480" w:firstLineChars="200"/>
        <w:rPr>
          <w:rFonts w:ascii="仿宋" w:hAnsi="仿宋" w:eastAsia="仿宋"/>
          <w:sz w:val="24"/>
        </w:rPr>
      </w:pPr>
      <w:r>
        <w:rPr>
          <w:rFonts w:hint="eastAsia" w:ascii="仿宋" w:hAnsi="仿宋" w:eastAsia="仿宋"/>
          <w:sz w:val="24"/>
        </w:rPr>
        <w:t>（4）采购部门现场复核内容超出规定范围的；</w:t>
      </w:r>
    </w:p>
    <w:p>
      <w:pPr>
        <w:spacing w:line="400" w:lineRule="exact"/>
        <w:ind w:firstLine="480" w:firstLineChars="200"/>
        <w:rPr>
          <w:rFonts w:ascii="仿宋" w:hAnsi="仿宋" w:eastAsia="仿宋"/>
          <w:sz w:val="24"/>
        </w:rPr>
      </w:pPr>
      <w:r>
        <w:rPr>
          <w:rFonts w:hint="eastAsia" w:ascii="仿宋" w:hAnsi="仿宋" w:eastAsia="仿宋"/>
          <w:sz w:val="24"/>
        </w:rPr>
        <w:t>（5）采购部门未提供书面建议的。</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2.8出具询价报告。询价报告应当包括下列内容：</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（一）邀请供应商参加采购活动的具体方式和相关情况，以及参加采购活动的供应商名单；</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（二）评审日期和地点，询价小组成员名单；</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（三）参加报价的供应商名单及报价情况和未参加报价的供应商名单及原因；</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（四）评审情况记录和说明，包括对供应商的资格审查情况、供应商响应文件审查情况等；</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（五）推荐的成交候选供应商名单及理由。</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2.9询价小组在询价过程中，不得改变询价通知书所确定的技术和服务等要求、评审程序、评定成交的标准和合同文本等事项。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2.10供应商资格审查应当以有关法律法规和采购文件为依据，审查范围不能超过法律法规和询价通知书中对供应商的资格条件要求。</w:t>
      </w:r>
      <w:r>
        <w:rPr>
          <w:rFonts w:hint="eastAsia" w:ascii="仿宋" w:hAnsi="仿宋" w:eastAsia="仿宋"/>
          <w:sz w:val="24"/>
        </w:rPr>
        <w:t>询价小组</w:t>
      </w:r>
      <w:r>
        <w:rPr>
          <w:rFonts w:hint="eastAsia" w:ascii="仿宋" w:hAnsi="仿宋" w:eastAsia="仿宋"/>
          <w:bCs/>
          <w:sz w:val="24"/>
        </w:rPr>
        <w:t>资格审查过程中，其成员对供应商资格是否符合规定存在争议的，应当以少数服从多数的原则处理。</w:t>
      </w:r>
    </w:p>
    <w:p>
      <w:pPr>
        <w:adjustRightInd w:val="0"/>
        <w:snapToGrid w:val="0"/>
        <w:spacing w:line="400" w:lineRule="exact"/>
        <w:ind w:firstLine="480" w:firstLineChars="200"/>
        <w:jc w:val="left"/>
        <w:rPr>
          <w:rFonts w:ascii="仿宋" w:hAnsi="仿宋" w:eastAsia="仿宋"/>
          <w:bCs/>
          <w:sz w:val="24"/>
        </w:rPr>
      </w:pPr>
      <w:r>
        <w:rPr>
          <w:rFonts w:hint="eastAsia" w:ascii="仿宋" w:hAnsi="仿宋" w:eastAsia="仿宋"/>
          <w:bCs/>
          <w:sz w:val="24"/>
        </w:rPr>
        <w:t>2.13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供应商的澄清、说明或者更正材料应当采用书面形式，并由其法定代表人/主要负责人/本人或其授权代表签字</w:t>
      </w:r>
      <w:r>
        <w:rPr>
          <w:rFonts w:hint="eastAsia" w:ascii="仿宋" w:hAnsi="仿宋" w:eastAsia="仿宋"/>
          <w:sz w:val="24"/>
        </w:rPr>
        <w:t>（</w:t>
      </w:r>
      <w:r>
        <w:rPr>
          <w:rFonts w:hint="eastAsia" w:ascii="仿宋" w:hAnsi="仿宋" w:eastAsia="仿宋"/>
          <w:b/>
          <w:sz w:val="24"/>
        </w:rPr>
        <w:t>注：</w:t>
      </w:r>
      <w:r>
        <w:rPr>
          <w:rFonts w:hint="eastAsia" w:ascii="仿宋" w:hAnsi="仿宋" w:eastAsia="仿宋"/>
          <w:sz w:val="24"/>
        </w:rPr>
        <w:t>供应商为法人的，应当由其法定代表人或者授权代表签字确认；供应商为其他组织的，应当由其主要负责人或者授权代表签字确认；供应商为自然人的，应当由其本人或者授权代表签字确认）</w:t>
      </w:r>
      <w:r>
        <w:rPr>
          <w:rFonts w:hint="eastAsia" w:ascii="仿宋" w:hAnsi="仿宋" w:eastAsia="仿宋"/>
          <w:bCs/>
          <w:sz w:val="24"/>
        </w:rPr>
        <w:t>或者加盖公章。</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2.14 供应商现场报价，应当在评审室外填写报价单，必须按照报价表格式完整填写，并签字或盖章，密封递交现场监督人员或采购代理机构工作人员。由工作人员收齐后集中递交询价小组。工作人员不能拆封供应商报价单。供应商报价单应当签字确认</w:t>
      </w:r>
      <w:r>
        <w:rPr>
          <w:rFonts w:hint="eastAsia" w:ascii="仿宋" w:hAnsi="仿宋" w:eastAsia="仿宋"/>
          <w:sz w:val="24"/>
        </w:rPr>
        <w:t>（</w:t>
      </w:r>
      <w:r>
        <w:rPr>
          <w:rFonts w:hint="eastAsia" w:ascii="仿宋" w:hAnsi="仿宋" w:eastAsia="仿宋"/>
          <w:b/>
          <w:sz w:val="24"/>
        </w:rPr>
        <w:t>注：</w:t>
      </w:r>
      <w:r>
        <w:rPr>
          <w:rFonts w:hint="eastAsia" w:ascii="仿宋" w:hAnsi="仿宋" w:eastAsia="仿宋"/>
          <w:sz w:val="24"/>
        </w:rPr>
        <w:t>供应商为法人的，应当由其法定代表人或者授权代表签字确认；供应商为其他组织的，应当由其主要负责人或者授权代表签字确认；供应商为自然人的，应当由其本人或者授权代表签字确认）</w:t>
      </w:r>
      <w:r>
        <w:rPr>
          <w:rFonts w:hint="eastAsia" w:ascii="仿宋" w:hAnsi="仿宋" w:eastAsia="仿宋"/>
          <w:bCs/>
          <w:sz w:val="24"/>
        </w:rPr>
        <w:t>或者加盖公章，否则无效。</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2.15 供应商在报价过程中，不得串通。发现供应商存在串通的，询价小组应将其响应文件作无效处理。</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2.16出现下列情形之一的，终止询价采购活动：</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（一）因情况变化，不再符合规定的询价采购方式适用情形的；</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（二）出现影响采购公正的违法、违规行为的；</w:t>
      </w:r>
    </w:p>
    <w:p>
      <w:pPr>
        <w:adjustRightInd w:val="0"/>
        <w:snapToGrid w:val="0"/>
        <w:spacing w:line="400" w:lineRule="exact"/>
        <w:ind w:left="120" w:leftChars="57" w:firstLine="360" w:firstLineChars="150"/>
        <w:rPr>
          <w:rFonts w:ascii="仿宋" w:hAnsi="仿宋" w:eastAsia="仿宋"/>
          <w:bCs/>
          <w:sz w:val="24"/>
        </w:rPr>
      </w:pPr>
      <w:r>
        <w:rPr>
          <w:rFonts w:hint="eastAsia" w:ascii="仿宋" w:hAnsi="仿宋" w:eastAsia="仿宋"/>
          <w:bCs/>
          <w:sz w:val="24"/>
        </w:rPr>
        <w:t>（三）在采购过程中符合竞争要求的供应商或者报价未超过采购预算的供应商不足3家的。</w:t>
      </w:r>
    </w:p>
    <w:p>
      <w:pPr>
        <w:adjustRightInd w:val="0"/>
        <w:snapToGrid w:val="0"/>
        <w:spacing w:line="400" w:lineRule="exact"/>
        <w:ind w:firstLine="480" w:firstLineChars="200"/>
        <w:rPr>
          <w:rFonts w:ascii="仿宋" w:hAnsi="仿宋" w:eastAsia="仿宋"/>
          <w:bCs/>
          <w:sz w:val="24"/>
        </w:rPr>
      </w:pPr>
    </w:p>
    <w:p>
      <w:pPr>
        <w:adjustRightInd w:val="0"/>
        <w:snapToGrid w:val="0"/>
        <w:spacing w:line="400" w:lineRule="exact"/>
        <w:ind w:firstLine="482" w:firstLineChars="200"/>
        <w:rPr>
          <w:rFonts w:ascii="仿宋" w:hAnsi="仿宋" w:eastAsia="仿宋"/>
          <w:b/>
          <w:bCs/>
          <w:sz w:val="24"/>
        </w:rPr>
      </w:pPr>
      <w:r>
        <w:rPr>
          <w:rFonts w:hint="eastAsia" w:ascii="仿宋" w:hAnsi="仿宋" w:eastAsia="仿宋"/>
          <w:b/>
          <w:bCs/>
          <w:sz w:val="24"/>
        </w:rPr>
        <w:t>3.评审纪律</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3.2评审过程在严格保密的情况下进行，任何单位和个人不得非法干预、影响询价过程和结果。</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3.4询价小组成员应当遵守下列工作纪律：</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（一）遵行《政府采购法》第十二条和《政府采购法实施条例》第九条及财政部关于回避的规定。</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（二）评审前，应当将通讯工具或者相关电子设备交由采购组织单位统一保管。</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违反规定撰写评审意见，不得拒绝对自己的评审意见签字确认。</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（六）服从评审现场采购组织单位的现场秩序管理，接受评审现场监督人员的合法监督。</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（七）遵守有关廉洁自律规定，不得私下接触供应商，不得收受供应商及有关业务单位和个人的财物或好处，不得接受采购组织单位的请托。</w:t>
      </w:r>
    </w:p>
    <w:bookmarkEnd w:id="16"/>
    <w:bookmarkEnd w:id="30"/>
    <w:bookmarkEnd w:id="31"/>
    <w:bookmarkEnd w:id="32"/>
    <w:p>
      <w:pPr>
        <w:rPr>
          <w:rFonts w:ascii="仿宋" w:hAnsi="仿宋" w:eastAsia="仿宋"/>
        </w:rPr>
      </w:pPr>
    </w:p>
    <w:sectPr>
      <w:pgSz w:w="11907" w:h="16840"/>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42</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42</w:t>
                    </w:r>
                    <w:r>
                      <w:fldChar w:fldCharType="end"/>
                    </w:r>
                    <w:r>
                      <w:rPr>
                        <w:rFonts w:hint="eastAsia"/>
                      </w:rPr>
                      <w:t xml:space="preserve"> 页</w:t>
                    </w:r>
                  </w:p>
                </w:txbxContent>
              </v:textbox>
            </v:shape>
          </w:pict>
        </mc:Fallback>
      </mc:AlternateConten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42</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42</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4154C"/>
    <w:multiLevelType w:val="singleLevel"/>
    <w:tmpl w:val="63B4154C"/>
    <w:lvl w:ilvl="0" w:tentative="0">
      <w:start w:val="7"/>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任均">
    <w15:presenceInfo w15:providerId="None" w15:userId="任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EA6"/>
    <w:rsid w:val="00001B5C"/>
    <w:rsid w:val="0000214D"/>
    <w:rsid w:val="000138F3"/>
    <w:rsid w:val="00016800"/>
    <w:rsid w:val="00020454"/>
    <w:rsid w:val="00043232"/>
    <w:rsid w:val="00074A90"/>
    <w:rsid w:val="00075FFD"/>
    <w:rsid w:val="00086AC5"/>
    <w:rsid w:val="00097EE5"/>
    <w:rsid w:val="000B4EF4"/>
    <w:rsid w:val="000E2676"/>
    <w:rsid w:val="000E3A9F"/>
    <w:rsid w:val="00107E86"/>
    <w:rsid w:val="00127E9A"/>
    <w:rsid w:val="00133705"/>
    <w:rsid w:val="00135018"/>
    <w:rsid w:val="0014070D"/>
    <w:rsid w:val="00142D17"/>
    <w:rsid w:val="001571B1"/>
    <w:rsid w:val="00162C77"/>
    <w:rsid w:val="00184E49"/>
    <w:rsid w:val="0019319B"/>
    <w:rsid w:val="001A4AFB"/>
    <w:rsid w:val="001D679E"/>
    <w:rsid w:val="001E32AA"/>
    <w:rsid w:val="001E5748"/>
    <w:rsid w:val="0020589B"/>
    <w:rsid w:val="00205E6A"/>
    <w:rsid w:val="0020613C"/>
    <w:rsid w:val="00212189"/>
    <w:rsid w:val="002177FD"/>
    <w:rsid w:val="00221568"/>
    <w:rsid w:val="00240604"/>
    <w:rsid w:val="00260AC3"/>
    <w:rsid w:val="00265EC3"/>
    <w:rsid w:val="002701A9"/>
    <w:rsid w:val="002947BF"/>
    <w:rsid w:val="002975AB"/>
    <w:rsid w:val="002B7E0C"/>
    <w:rsid w:val="002D3345"/>
    <w:rsid w:val="002D417D"/>
    <w:rsid w:val="002D48BA"/>
    <w:rsid w:val="002E0D00"/>
    <w:rsid w:val="00301C2B"/>
    <w:rsid w:val="0030436B"/>
    <w:rsid w:val="003106DE"/>
    <w:rsid w:val="003219CD"/>
    <w:rsid w:val="00334610"/>
    <w:rsid w:val="00335767"/>
    <w:rsid w:val="00344410"/>
    <w:rsid w:val="00350756"/>
    <w:rsid w:val="003526BC"/>
    <w:rsid w:val="00362DF3"/>
    <w:rsid w:val="00380BFA"/>
    <w:rsid w:val="0039525C"/>
    <w:rsid w:val="003B52F9"/>
    <w:rsid w:val="003D30AD"/>
    <w:rsid w:val="003E556B"/>
    <w:rsid w:val="003E758D"/>
    <w:rsid w:val="003F6368"/>
    <w:rsid w:val="003F7ABF"/>
    <w:rsid w:val="00406C40"/>
    <w:rsid w:val="0040704A"/>
    <w:rsid w:val="004309F4"/>
    <w:rsid w:val="00434BAA"/>
    <w:rsid w:val="00444158"/>
    <w:rsid w:val="0045048B"/>
    <w:rsid w:val="0048768C"/>
    <w:rsid w:val="004A7F76"/>
    <w:rsid w:val="004C5F04"/>
    <w:rsid w:val="004E6E5F"/>
    <w:rsid w:val="004E75F7"/>
    <w:rsid w:val="004F79D1"/>
    <w:rsid w:val="00513AE6"/>
    <w:rsid w:val="005178AA"/>
    <w:rsid w:val="005407E2"/>
    <w:rsid w:val="0055009C"/>
    <w:rsid w:val="0055101B"/>
    <w:rsid w:val="005572BE"/>
    <w:rsid w:val="005605FF"/>
    <w:rsid w:val="00562D28"/>
    <w:rsid w:val="0056689A"/>
    <w:rsid w:val="00570E10"/>
    <w:rsid w:val="0058414B"/>
    <w:rsid w:val="0058524D"/>
    <w:rsid w:val="005933F3"/>
    <w:rsid w:val="005A5E85"/>
    <w:rsid w:val="005A6FD5"/>
    <w:rsid w:val="005B08A5"/>
    <w:rsid w:val="005C0EA6"/>
    <w:rsid w:val="005C770F"/>
    <w:rsid w:val="005E6714"/>
    <w:rsid w:val="005E6F1B"/>
    <w:rsid w:val="005F693B"/>
    <w:rsid w:val="0060062A"/>
    <w:rsid w:val="00602587"/>
    <w:rsid w:val="0060366B"/>
    <w:rsid w:val="00617BEA"/>
    <w:rsid w:val="0063307A"/>
    <w:rsid w:val="00635D11"/>
    <w:rsid w:val="00666252"/>
    <w:rsid w:val="00676560"/>
    <w:rsid w:val="006939E5"/>
    <w:rsid w:val="006C217F"/>
    <w:rsid w:val="006C676D"/>
    <w:rsid w:val="006D3A8B"/>
    <w:rsid w:val="00701682"/>
    <w:rsid w:val="007124A2"/>
    <w:rsid w:val="00733AB8"/>
    <w:rsid w:val="00734A39"/>
    <w:rsid w:val="00735052"/>
    <w:rsid w:val="00735EC4"/>
    <w:rsid w:val="00753EDF"/>
    <w:rsid w:val="007552C5"/>
    <w:rsid w:val="00762A65"/>
    <w:rsid w:val="007650BD"/>
    <w:rsid w:val="00765E19"/>
    <w:rsid w:val="0077207E"/>
    <w:rsid w:val="00795EAB"/>
    <w:rsid w:val="007A13FD"/>
    <w:rsid w:val="007A16A8"/>
    <w:rsid w:val="007A1D24"/>
    <w:rsid w:val="007A6787"/>
    <w:rsid w:val="007B4265"/>
    <w:rsid w:val="007B4BC9"/>
    <w:rsid w:val="007C36D3"/>
    <w:rsid w:val="007C4176"/>
    <w:rsid w:val="007E270E"/>
    <w:rsid w:val="007E662D"/>
    <w:rsid w:val="007F0559"/>
    <w:rsid w:val="007F4BBA"/>
    <w:rsid w:val="00802A47"/>
    <w:rsid w:val="00802B9B"/>
    <w:rsid w:val="00815993"/>
    <w:rsid w:val="00844514"/>
    <w:rsid w:val="00844D69"/>
    <w:rsid w:val="00866531"/>
    <w:rsid w:val="008672B4"/>
    <w:rsid w:val="00870854"/>
    <w:rsid w:val="00872EDB"/>
    <w:rsid w:val="00880BB7"/>
    <w:rsid w:val="008904CC"/>
    <w:rsid w:val="008C6C52"/>
    <w:rsid w:val="008E6722"/>
    <w:rsid w:val="008F4293"/>
    <w:rsid w:val="00915759"/>
    <w:rsid w:val="00915B6B"/>
    <w:rsid w:val="009163B9"/>
    <w:rsid w:val="009165FC"/>
    <w:rsid w:val="0092209A"/>
    <w:rsid w:val="009348EF"/>
    <w:rsid w:val="0094011E"/>
    <w:rsid w:val="009434B2"/>
    <w:rsid w:val="0094605E"/>
    <w:rsid w:val="0094795A"/>
    <w:rsid w:val="00983620"/>
    <w:rsid w:val="009840AB"/>
    <w:rsid w:val="009910E9"/>
    <w:rsid w:val="009A00C2"/>
    <w:rsid w:val="009B0604"/>
    <w:rsid w:val="009B50C4"/>
    <w:rsid w:val="009D4487"/>
    <w:rsid w:val="009E606C"/>
    <w:rsid w:val="009E7E47"/>
    <w:rsid w:val="00A05889"/>
    <w:rsid w:val="00A16A01"/>
    <w:rsid w:val="00A227E6"/>
    <w:rsid w:val="00A268A0"/>
    <w:rsid w:val="00A41036"/>
    <w:rsid w:val="00A42B0C"/>
    <w:rsid w:val="00A754CB"/>
    <w:rsid w:val="00A76A06"/>
    <w:rsid w:val="00A7788D"/>
    <w:rsid w:val="00A8127A"/>
    <w:rsid w:val="00A967F8"/>
    <w:rsid w:val="00AA0FF5"/>
    <w:rsid w:val="00AC22FD"/>
    <w:rsid w:val="00AC35C3"/>
    <w:rsid w:val="00AD0B4B"/>
    <w:rsid w:val="00AD14EF"/>
    <w:rsid w:val="00AD58B0"/>
    <w:rsid w:val="00AF7E92"/>
    <w:rsid w:val="00B15A3F"/>
    <w:rsid w:val="00B23D37"/>
    <w:rsid w:val="00B30007"/>
    <w:rsid w:val="00B3277B"/>
    <w:rsid w:val="00B33FC6"/>
    <w:rsid w:val="00B570F9"/>
    <w:rsid w:val="00B675AD"/>
    <w:rsid w:val="00B70EB5"/>
    <w:rsid w:val="00B7489F"/>
    <w:rsid w:val="00B80EC4"/>
    <w:rsid w:val="00B92937"/>
    <w:rsid w:val="00BA13A7"/>
    <w:rsid w:val="00BA7412"/>
    <w:rsid w:val="00BA79E9"/>
    <w:rsid w:val="00BB2CFF"/>
    <w:rsid w:val="00BC04C5"/>
    <w:rsid w:val="00BD6E52"/>
    <w:rsid w:val="00BF0219"/>
    <w:rsid w:val="00C155E2"/>
    <w:rsid w:val="00C210E3"/>
    <w:rsid w:val="00C26BC6"/>
    <w:rsid w:val="00C511C6"/>
    <w:rsid w:val="00C612C2"/>
    <w:rsid w:val="00C67F38"/>
    <w:rsid w:val="00C71311"/>
    <w:rsid w:val="00C818AB"/>
    <w:rsid w:val="00C948FD"/>
    <w:rsid w:val="00C95DBE"/>
    <w:rsid w:val="00C97CDE"/>
    <w:rsid w:val="00CA72C4"/>
    <w:rsid w:val="00CB758F"/>
    <w:rsid w:val="00CD016F"/>
    <w:rsid w:val="00CE22A3"/>
    <w:rsid w:val="00CF6C70"/>
    <w:rsid w:val="00CF725F"/>
    <w:rsid w:val="00CF7665"/>
    <w:rsid w:val="00D1674B"/>
    <w:rsid w:val="00D27607"/>
    <w:rsid w:val="00D3041A"/>
    <w:rsid w:val="00D37DE2"/>
    <w:rsid w:val="00D41B9A"/>
    <w:rsid w:val="00D63177"/>
    <w:rsid w:val="00D66F47"/>
    <w:rsid w:val="00D77D4D"/>
    <w:rsid w:val="00D82A2C"/>
    <w:rsid w:val="00D869D4"/>
    <w:rsid w:val="00D90AE9"/>
    <w:rsid w:val="00D94E2B"/>
    <w:rsid w:val="00DA33CB"/>
    <w:rsid w:val="00DA3E42"/>
    <w:rsid w:val="00DB3B9C"/>
    <w:rsid w:val="00DD6F7D"/>
    <w:rsid w:val="00DF12A7"/>
    <w:rsid w:val="00E14C0D"/>
    <w:rsid w:val="00E30480"/>
    <w:rsid w:val="00E343F0"/>
    <w:rsid w:val="00E37D5F"/>
    <w:rsid w:val="00E50141"/>
    <w:rsid w:val="00E5239D"/>
    <w:rsid w:val="00E52CC8"/>
    <w:rsid w:val="00E55AA4"/>
    <w:rsid w:val="00E55FDB"/>
    <w:rsid w:val="00E60F46"/>
    <w:rsid w:val="00E65E43"/>
    <w:rsid w:val="00E73EEB"/>
    <w:rsid w:val="00E7505A"/>
    <w:rsid w:val="00E90C32"/>
    <w:rsid w:val="00EA2116"/>
    <w:rsid w:val="00EA6079"/>
    <w:rsid w:val="00EA7D5E"/>
    <w:rsid w:val="00EB2A29"/>
    <w:rsid w:val="00EC62CE"/>
    <w:rsid w:val="00EC77FA"/>
    <w:rsid w:val="00ED75C4"/>
    <w:rsid w:val="00EE7304"/>
    <w:rsid w:val="00EF2CF2"/>
    <w:rsid w:val="00EF33DB"/>
    <w:rsid w:val="00F04CAD"/>
    <w:rsid w:val="00F20851"/>
    <w:rsid w:val="00F25EC3"/>
    <w:rsid w:val="00F26DA7"/>
    <w:rsid w:val="00F505BC"/>
    <w:rsid w:val="00F64381"/>
    <w:rsid w:val="00F646DF"/>
    <w:rsid w:val="00F72EB3"/>
    <w:rsid w:val="00F94AE4"/>
    <w:rsid w:val="00FA6A3F"/>
    <w:rsid w:val="00FB39BA"/>
    <w:rsid w:val="00FC37DD"/>
    <w:rsid w:val="00FE2A8C"/>
    <w:rsid w:val="00FF1413"/>
    <w:rsid w:val="00FF158A"/>
    <w:rsid w:val="01627A7E"/>
    <w:rsid w:val="04F1501A"/>
    <w:rsid w:val="07F35C9A"/>
    <w:rsid w:val="0C192E42"/>
    <w:rsid w:val="0C1F0FF8"/>
    <w:rsid w:val="0D7A3792"/>
    <w:rsid w:val="0F160946"/>
    <w:rsid w:val="11FA765B"/>
    <w:rsid w:val="170E30AD"/>
    <w:rsid w:val="17556FF6"/>
    <w:rsid w:val="1ACE14C0"/>
    <w:rsid w:val="1CBC6F5B"/>
    <w:rsid w:val="21715D8A"/>
    <w:rsid w:val="25371C7D"/>
    <w:rsid w:val="25D8545E"/>
    <w:rsid w:val="275838A8"/>
    <w:rsid w:val="2B4B2318"/>
    <w:rsid w:val="300B7964"/>
    <w:rsid w:val="3062759C"/>
    <w:rsid w:val="31E34A96"/>
    <w:rsid w:val="35885A13"/>
    <w:rsid w:val="3AE80A54"/>
    <w:rsid w:val="422248E1"/>
    <w:rsid w:val="4FCA67DD"/>
    <w:rsid w:val="5A7D5898"/>
    <w:rsid w:val="5AA700A5"/>
    <w:rsid w:val="5E6F5816"/>
    <w:rsid w:val="62923B5E"/>
    <w:rsid w:val="65D801AC"/>
    <w:rsid w:val="65ED7681"/>
    <w:rsid w:val="69D860EE"/>
    <w:rsid w:val="69EA5A29"/>
    <w:rsid w:val="6F942B4E"/>
    <w:rsid w:val="710A08CC"/>
    <w:rsid w:val="727E500D"/>
    <w:rsid w:val="768C449F"/>
    <w:rsid w:val="78923AA9"/>
    <w:rsid w:val="7F1516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4"/>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9"/>
    <w:qFormat/>
    <w:uiPriority w:val="0"/>
    <w:pPr>
      <w:ind w:firstLine="420" w:firstLineChars="200"/>
    </w:pPr>
  </w:style>
  <w:style w:type="paragraph" w:styleId="6">
    <w:name w:val="Document Map"/>
    <w:basedOn w:val="1"/>
    <w:link w:val="52"/>
    <w:qFormat/>
    <w:uiPriority w:val="0"/>
    <w:rPr>
      <w:rFonts w:ascii="宋体"/>
      <w:sz w:val="18"/>
      <w:szCs w:val="18"/>
    </w:rPr>
  </w:style>
  <w:style w:type="paragraph" w:styleId="7">
    <w:name w:val="annotation text"/>
    <w:basedOn w:val="1"/>
    <w:link w:val="30"/>
    <w:qFormat/>
    <w:uiPriority w:val="0"/>
    <w:pPr>
      <w:jc w:val="left"/>
    </w:pPr>
    <w:rPr>
      <w:rFonts w:asciiTheme="minorHAnsi" w:hAnsiTheme="minorHAnsi" w:eastAsiaTheme="minorEastAsia" w:cstheme="minorBidi"/>
      <w:sz w:val="18"/>
      <w:szCs w:val="22"/>
    </w:rPr>
  </w:style>
  <w:style w:type="paragraph" w:styleId="8">
    <w:name w:val="Body Text Indent"/>
    <w:basedOn w:val="1"/>
    <w:link w:val="35"/>
    <w:qFormat/>
    <w:uiPriority w:val="0"/>
    <w:pPr>
      <w:ind w:firstLine="630"/>
    </w:pPr>
    <w:rPr>
      <w:sz w:val="32"/>
      <w:szCs w:val="20"/>
    </w:rPr>
  </w:style>
  <w:style w:type="paragraph" w:styleId="9">
    <w:name w:val="Plain Text"/>
    <w:basedOn w:val="1"/>
    <w:link w:val="44"/>
    <w:qFormat/>
    <w:uiPriority w:val="0"/>
    <w:pPr>
      <w:autoSpaceDE w:val="0"/>
      <w:autoSpaceDN w:val="0"/>
      <w:adjustRightInd w:val="0"/>
    </w:pPr>
    <w:rPr>
      <w:rFonts w:ascii="宋体" w:hAnsi="Tms Rmn" w:cstheme="minorBidi"/>
      <w:szCs w:val="22"/>
    </w:rPr>
  </w:style>
  <w:style w:type="paragraph" w:styleId="10">
    <w:name w:val="Body Text Indent 2"/>
    <w:basedOn w:val="1"/>
    <w:link w:val="37"/>
    <w:qFormat/>
    <w:uiPriority w:val="0"/>
    <w:pPr>
      <w:spacing w:after="120" w:line="480" w:lineRule="auto"/>
      <w:ind w:left="420" w:leftChars="200"/>
    </w:pPr>
  </w:style>
  <w:style w:type="paragraph" w:styleId="11">
    <w:name w:val="Balloon Text"/>
    <w:basedOn w:val="1"/>
    <w:link w:val="32"/>
    <w:semiHidden/>
    <w:unhideWhenUsed/>
    <w:qFormat/>
    <w:uiPriority w:val="0"/>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spacing w:line="360" w:lineRule="auto"/>
    </w:pPr>
    <w:rPr>
      <w:rFonts w:eastAsia="微软雅黑"/>
    </w:rPr>
  </w:style>
  <w:style w:type="paragraph" w:styleId="15">
    <w:name w:val="Body Text Indent 3"/>
    <w:basedOn w:val="1"/>
    <w:link w:val="38"/>
    <w:qFormat/>
    <w:uiPriority w:val="0"/>
    <w:pPr>
      <w:spacing w:after="120"/>
      <w:ind w:left="420" w:leftChars="200"/>
    </w:pPr>
    <w:rPr>
      <w:sz w:val="16"/>
      <w:szCs w:val="16"/>
    </w:rPr>
  </w:style>
  <w:style w:type="paragraph" w:styleId="16">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7">
    <w:name w:val="Title"/>
    <w:basedOn w:val="1"/>
    <w:next w:val="1"/>
    <w:link w:val="54"/>
    <w:qFormat/>
    <w:uiPriority w:val="10"/>
    <w:pPr>
      <w:spacing w:before="240" w:after="60"/>
      <w:jc w:val="center"/>
      <w:outlineLvl w:val="0"/>
    </w:pPr>
    <w:rPr>
      <w:rFonts w:asciiTheme="majorHAnsi" w:hAnsiTheme="majorHAnsi" w:cstheme="majorBidi"/>
      <w:b/>
      <w:bCs/>
      <w:sz w:val="32"/>
      <w:szCs w:val="32"/>
    </w:rPr>
  </w:style>
  <w:style w:type="paragraph" w:styleId="18">
    <w:name w:val="annotation subject"/>
    <w:basedOn w:val="7"/>
    <w:next w:val="7"/>
    <w:link w:val="50"/>
    <w:qFormat/>
    <w:uiPriority w:val="0"/>
    <w:rPr>
      <w:rFonts w:ascii="Times New Roman" w:hAnsi="Times New Roman" w:eastAsia="宋体" w:cs="Times New Roman"/>
      <w:b/>
      <w:bCs/>
      <w:sz w:val="21"/>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Hyperlink"/>
    <w:qFormat/>
    <w:uiPriority w:val="99"/>
    <w:rPr>
      <w:color w:val="0000FF"/>
      <w:u w:val="single"/>
    </w:rPr>
  </w:style>
  <w:style w:type="character" w:styleId="24">
    <w:name w:val="annotation reference"/>
    <w:basedOn w:val="21"/>
    <w:qFormat/>
    <w:uiPriority w:val="99"/>
    <w:rPr>
      <w:sz w:val="21"/>
      <w:szCs w:val="21"/>
    </w:rPr>
  </w:style>
  <w:style w:type="character" w:customStyle="1" w:styleId="25">
    <w:name w:val="页眉 Char"/>
    <w:basedOn w:val="21"/>
    <w:link w:val="13"/>
    <w:qFormat/>
    <w:uiPriority w:val="0"/>
    <w:rPr>
      <w:sz w:val="18"/>
      <w:szCs w:val="18"/>
    </w:rPr>
  </w:style>
  <w:style w:type="character" w:customStyle="1" w:styleId="26">
    <w:name w:val="页脚 Char"/>
    <w:basedOn w:val="21"/>
    <w:link w:val="12"/>
    <w:qFormat/>
    <w:uiPriority w:val="99"/>
    <w:rPr>
      <w:sz w:val="18"/>
      <w:szCs w:val="18"/>
    </w:rPr>
  </w:style>
  <w:style w:type="character" w:customStyle="1" w:styleId="27">
    <w:name w:val="标题 2 Char"/>
    <w:basedOn w:val="21"/>
    <w:link w:val="3"/>
    <w:qFormat/>
    <w:uiPriority w:val="0"/>
    <w:rPr>
      <w:rFonts w:ascii="Arial" w:hAnsi="Arial" w:eastAsia="黑体" w:cs="Times New Roman"/>
      <w:b/>
      <w:bCs/>
      <w:sz w:val="32"/>
      <w:szCs w:val="32"/>
    </w:rPr>
  </w:style>
  <w:style w:type="paragraph" w:customStyle="1" w:styleId="28">
    <w:name w:val="正文首行缩进两字符"/>
    <w:basedOn w:val="1"/>
    <w:qFormat/>
    <w:uiPriority w:val="0"/>
    <w:pPr>
      <w:spacing w:line="360" w:lineRule="auto"/>
      <w:ind w:firstLine="200" w:firstLineChars="200"/>
    </w:pPr>
  </w:style>
  <w:style w:type="character" w:customStyle="1" w:styleId="29">
    <w:name w:val="正文缩进 Char"/>
    <w:link w:val="5"/>
    <w:qFormat/>
    <w:uiPriority w:val="0"/>
    <w:rPr>
      <w:rFonts w:ascii="Times New Roman" w:hAnsi="Times New Roman" w:eastAsia="宋体" w:cs="Times New Roman"/>
      <w:szCs w:val="24"/>
    </w:rPr>
  </w:style>
  <w:style w:type="character" w:customStyle="1" w:styleId="30">
    <w:name w:val="批注文字 Char"/>
    <w:link w:val="7"/>
    <w:qFormat/>
    <w:uiPriority w:val="0"/>
    <w:rPr>
      <w:sz w:val="18"/>
    </w:rPr>
  </w:style>
  <w:style w:type="character" w:customStyle="1" w:styleId="31">
    <w:name w:val="批注文字 Char1"/>
    <w:basedOn w:val="21"/>
    <w:qFormat/>
    <w:uiPriority w:val="0"/>
    <w:rPr>
      <w:rFonts w:ascii="Times New Roman" w:hAnsi="Times New Roman" w:eastAsia="宋体" w:cs="Times New Roman"/>
      <w:szCs w:val="24"/>
    </w:rPr>
  </w:style>
  <w:style w:type="character" w:customStyle="1" w:styleId="32">
    <w:name w:val="批注框文本 Char"/>
    <w:basedOn w:val="21"/>
    <w:link w:val="11"/>
    <w:semiHidden/>
    <w:qFormat/>
    <w:uiPriority w:val="99"/>
    <w:rPr>
      <w:rFonts w:ascii="Times New Roman" w:hAnsi="Times New Roman" w:eastAsia="宋体" w:cs="Times New Roman"/>
      <w:sz w:val="18"/>
      <w:szCs w:val="18"/>
    </w:rPr>
  </w:style>
  <w:style w:type="character" w:customStyle="1" w:styleId="33">
    <w:name w:val="标题 1 Char"/>
    <w:basedOn w:val="21"/>
    <w:link w:val="2"/>
    <w:qFormat/>
    <w:uiPriority w:val="0"/>
    <w:rPr>
      <w:rFonts w:ascii="Times New Roman" w:hAnsi="Times New Roman" w:eastAsia="宋体" w:cs="Times New Roman"/>
      <w:b/>
      <w:bCs/>
      <w:kern w:val="44"/>
      <w:sz w:val="44"/>
      <w:szCs w:val="44"/>
    </w:rPr>
  </w:style>
  <w:style w:type="character" w:customStyle="1" w:styleId="34">
    <w:name w:val="标题 3 Char"/>
    <w:basedOn w:val="21"/>
    <w:link w:val="4"/>
    <w:qFormat/>
    <w:uiPriority w:val="0"/>
    <w:rPr>
      <w:rFonts w:ascii="Times New Roman" w:hAnsi="Times New Roman" w:eastAsia="宋体" w:cs="Times New Roman"/>
      <w:b/>
      <w:bCs/>
      <w:sz w:val="32"/>
      <w:szCs w:val="32"/>
    </w:rPr>
  </w:style>
  <w:style w:type="character" w:customStyle="1" w:styleId="35">
    <w:name w:val="正文文本缩进 Char"/>
    <w:basedOn w:val="21"/>
    <w:link w:val="8"/>
    <w:qFormat/>
    <w:uiPriority w:val="0"/>
    <w:rPr>
      <w:rFonts w:ascii="Times New Roman" w:hAnsi="Times New Roman" w:eastAsia="宋体" w:cs="Times New Roman"/>
      <w:sz w:val="32"/>
      <w:szCs w:val="20"/>
    </w:rPr>
  </w:style>
  <w:style w:type="paragraph" w:customStyle="1" w:styleId="3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7">
    <w:name w:val="正文文本缩进 2 Char"/>
    <w:basedOn w:val="21"/>
    <w:link w:val="10"/>
    <w:qFormat/>
    <w:uiPriority w:val="0"/>
    <w:rPr>
      <w:rFonts w:ascii="Times New Roman" w:hAnsi="Times New Roman" w:eastAsia="宋体" w:cs="Times New Roman"/>
      <w:szCs w:val="24"/>
    </w:rPr>
  </w:style>
  <w:style w:type="character" w:customStyle="1" w:styleId="38">
    <w:name w:val="正文文本缩进 3 Char"/>
    <w:basedOn w:val="21"/>
    <w:link w:val="15"/>
    <w:qFormat/>
    <w:uiPriority w:val="0"/>
    <w:rPr>
      <w:rFonts w:ascii="Times New Roman" w:hAnsi="Times New Roman" w:eastAsia="宋体" w:cs="Times New Roman"/>
      <w:sz w:val="16"/>
      <w:szCs w:val="16"/>
    </w:rPr>
  </w:style>
  <w:style w:type="paragraph" w:customStyle="1" w:styleId="3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0">
    <w:name w:val="表格"/>
    <w:basedOn w:val="1"/>
    <w:qFormat/>
    <w:uiPriority w:val="0"/>
    <w:pPr>
      <w:spacing w:line="400" w:lineRule="exact"/>
    </w:pPr>
    <w:rPr>
      <w:sz w:val="24"/>
    </w:rPr>
  </w:style>
  <w:style w:type="paragraph" w:customStyle="1" w:styleId="41">
    <w:name w:val="样式 首行缩进:  2 字符"/>
    <w:basedOn w:val="1"/>
    <w:qFormat/>
    <w:uiPriority w:val="0"/>
    <w:pPr>
      <w:spacing w:line="400" w:lineRule="exact"/>
      <w:ind w:firstLine="200" w:firstLineChars="200"/>
    </w:pPr>
    <w:rPr>
      <w:rFonts w:cs="宋体"/>
      <w:sz w:val="24"/>
    </w:rPr>
  </w:style>
  <w:style w:type="character" w:customStyle="1" w:styleId="42">
    <w:name w:val="（符号）邀请函中一、"/>
    <w:basedOn w:val="21"/>
    <w:qFormat/>
    <w:uiPriority w:val="0"/>
    <w:rPr>
      <w:rFonts w:ascii="黑体" w:hAnsi="黑体" w:eastAsia="黑体"/>
      <w:b/>
      <w:bCs/>
      <w:sz w:val="24"/>
    </w:rPr>
  </w:style>
  <w:style w:type="character" w:customStyle="1" w:styleId="43">
    <w:name w:val="Char Char9"/>
    <w:qFormat/>
    <w:uiPriority w:val="0"/>
    <w:rPr>
      <w:kern w:val="2"/>
      <w:sz w:val="21"/>
    </w:rPr>
  </w:style>
  <w:style w:type="character" w:customStyle="1" w:styleId="44">
    <w:name w:val="纯文本 Char"/>
    <w:link w:val="9"/>
    <w:unhideWhenUsed/>
    <w:qFormat/>
    <w:uiPriority w:val="0"/>
    <w:rPr>
      <w:rFonts w:ascii="宋体" w:hAnsi="Tms Rmn" w:eastAsia="宋体"/>
    </w:rPr>
  </w:style>
  <w:style w:type="character" w:customStyle="1" w:styleId="45">
    <w:name w:val="纯文本 Char1"/>
    <w:basedOn w:val="21"/>
    <w:semiHidden/>
    <w:qFormat/>
    <w:uiPriority w:val="99"/>
    <w:rPr>
      <w:rFonts w:ascii="宋体" w:hAnsi="Courier New" w:eastAsia="宋体" w:cs="Courier New"/>
      <w:szCs w:val="21"/>
    </w:rPr>
  </w:style>
  <w:style w:type="paragraph" w:customStyle="1" w:styleId="46">
    <w:name w:val="GW-正文"/>
    <w:basedOn w:val="1"/>
    <w:link w:val="47"/>
    <w:qFormat/>
    <w:uiPriority w:val="0"/>
    <w:pPr>
      <w:spacing w:line="360" w:lineRule="auto"/>
      <w:ind w:firstLine="200" w:firstLineChars="200"/>
    </w:pPr>
    <w:rPr>
      <w:rFonts w:eastAsia="仿宋_GB2312"/>
      <w:sz w:val="24"/>
    </w:rPr>
  </w:style>
  <w:style w:type="character" w:customStyle="1" w:styleId="47">
    <w:name w:val="GW-正文 Char"/>
    <w:link w:val="46"/>
    <w:qFormat/>
    <w:uiPriority w:val="0"/>
    <w:rPr>
      <w:rFonts w:ascii="Times New Roman" w:hAnsi="Times New Roman" w:eastAsia="仿宋_GB2312" w:cs="Times New Roman"/>
      <w:sz w:val="24"/>
      <w:szCs w:val="24"/>
    </w:rPr>
  </w:style>
  <w:style w:type="paragraph" w:styleId="48">
    <w:name w:val="List Paragraph"/>
    <w:basedOn w:val="1"/>
    <w:link w:val="49"/>
    <w:qFormat/>
    <w:uiPriority w:val="0"/>
    <w:pPr>
      <w:ind w:firstLine="420" w:firstLineChars="200"/>
    </w:pPr>
  </w:style>
  <w:style w:type="character" w:customStyle="1" w:styleId="49">
    <w:name w:val="列出段落 Char"/>
    <w:link w:val="48"/>
    <w:qFormat/>
    <w:uiPriority w:val="0"/>
    <w:rPr>
      <w:rFonts w:ascii="Times New Roman" w:hAnsi="Times New Roman" w:eastAsia="宋体" w:cs="Times New Roman"/>
      <w:szCs w:val="24"/>
    </w:rPr>
  </w:style>
  <w:style w:type="character" w:customStyle="1" w:styleId="50">
    <w:name w:val="批注主题 Char"/>
    <w:basedOn w:val="30"/>
    <w:link w:val="18"/>
    <w:qFormat/>
    <w:uiPriority w:val="0"/>
    <w:rPr>
      <w:rFonts w:ascii="Times New Roman" w:hAnsi="Times New Roman" w:eastAsia="宋体" w:cs="Times New Roman"/>
      <w:b/>
      <w:bCs/>
      <w:sz w:val="18"/>
      <w:szCs w:val="24"/>
    </w:rPr>
  </w:style>
  <w:style w:type="paragraph" w:customStyle="1" w:styleId="51">
    <w:name w:val="Char Char Char Char Char Char Char Char Char Char Char Char Char Char1 Char Char Char Char"/>
    <w:basedOn w:val="1"/>
    <w:qFormat/>
    <w:uiPriority w:val="0"/>
    <w:rPr>
      <w:szCs w:val="21"/>
    </w:rPr>
  </w:style>
  <w:style w:type="character" w:customStyle="1" w:styleId="52">
    <w:name w:val="文档结构图 Char"/>
    <w:basedOn w:val="21"/>
    <w:link w:val="6"/>
    <w:qFormat/>
    <w:uiPriority w:val="0"/>
    <w:rPr>
      <w:rFonts w:ascii="宋体" w:hAnsi="Times New Roman" w:eastAsia="宋体" w:cs="Times New Roman"/>
      <w:sz w:val="18"/>
      <w:szCs w:val="18"/>
    </w:rPr>
  </w:style>
  <w:style w:type="character" w:customStyle="1" w:styleId="53">
    <w:name w:val="font31"/>
    <w:basedOn w:val="21"/>
    <w:qFormat/>
    <w:uiPriority w:val="0"/>
    <w:rPr>
      <w:rFonts w:hint="eastAsia" w:ascii="宋体" w:hAnsi="宋体" w:eastAsia="宋体" w:cs="宋体"/>
      <w:color w:val="000000"/>
      <w:sz w:val="21"/>
      <w:szCs w:val="21"/>
      <w:u w:val="none"/>
    </w:rPr>
  </w:style>
  <w:style w:type="character" w:customStyle="1" w:styleId="54">
    <w:name w:val="标题 Char"/>
    <w:basedOn w:val="21"/>
    <w:link w:val="17"/>
    <w:qFormat/>
    <w:uiPriority w:val="10"/>
    <w:rPr>
      <w:rFonts w:eastAsia="宋体" w:asciiTheme="majorHAnsi" w:hAnsiTheme="majorHAnsi" w:cstheme="majorBidi"/>
      <w:b/>
      <w:bCs/>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ntTable" Target="fontTable.xml"/>
  <Relationship Id="rId11" Type="http://schemas.microsoft.com/office/2011/relationships/people" Target="peop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customXml" Target="../customXml/item1.xml"/>
  <Relationship Id="rId8" Type="http://schemas.openxmlformats.org/officeDocument/2006/relationships/numbering" Target="numbering.xml"/>
  <Relationship Id="rId9" Type="http://schemas.openxmlformats.org/officeDocument/2006/relationships/customXml" Target="../customXml/item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73B624-D45F-4F17-851F-8784D4EA4B8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3414</Words>
  <Characters>19466</Characters>
  <Lines>162</Lines>
  <Paragraphs>45</Paragraphs>
  <TotalTime>47</TotalTime>
  <ScaleCrop>false</ScaleCrop>
  <LinksUpToDate>false</LinksUpToDate>
  <CharactersWithSpaces>22835</CharactersWithSpaces>
  <Application>WPS Office_11.1.0.10132_F1E327BC-269C-435d-A152-05C5408002CA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2018-04-11T03:08:00Z</dcterms:created>
  <dc:creator>匿名</dc:creator>
  <lastModifiedBy>C</lastModifiedBy>
  <lastPrinted>2018-04-11T03:08:00Z</lastPrinted>
  <dcterms:modified xsi:type="dcterms:W3CDTF">2020-11-18T01:37:03Z</dcterms:modified>
  <revision>74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